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9C75E8" w14:textId="77777777" w:rsidR="003A0F16" w:rsidRDefault="005C7BAC">
      <w:pPr>
        <w:pStyle w:val="CRCoverPage"/>
        <w:tabs>
          <w:tab w:val="right" w:pos="9360"/>
        </w:tabs>
        <w:spacing w:after="60" w:line="240" w:lineRule="auto"/>
        <w:jc w:val="both"/>
        <w:rPr>
          <w:rFonts w:eastAsia="宋体" w:cs="Arial"/>
          <w:b/>
          <w:color w:val="FFFFFF"/>
          <w:sz w:val="22"/>
          <w:szCs w:val="22"/>
          <w:lang w:val="en-US" w:eastAsia="zh-CN"/>
        </w:rPr>
      </w:pPr>
      <w:bookmarkStart w:id="0" w:name="OLE_LINK6"/>
      <w:r>
        <w:rPr>
          <w:rFonts w:cs="Arial"/>
          <w:b/>
          <w:sz w:val="22"/>
          <w:szCs w:val="22"/>
          <w:lang w:val="sv-SE" w:eastAsia="zh-CN"/>
        </w:rPr>
        <w:t>3GPP TSG</w:t>
      </w:r>
      <w:r>
        <w:rPr>
          <w:rFonts w:eastAsia="宋体" w:cs="Arial"/>
          <w:b/>
          <w:sz w:val="22"/>
          <w:szCs w:val="22"/>
          <w:lang w:val="sv-SE" w:eastAsia="zh-CN"/>
        </w:rPr>
        <w:t xml:space="preserve"> </w:t>
      </w:r>
      <w:r>
        <w:rPr>
          <w:rFonts w:cs="Arial"/>
          <w:b/>
          <w:sz w:val="22"/>
          <w:szCs w:val="22"/>
          <w:lang w:val="sv-SE" w:eastAsia="zh-CN"/>
        </w:rPr>
        <w:t>RAN</w:t>
      </w:r>
      <w:r>
        <w:rPr>
          <w:rFonts w:eastAsia="宋体" w:cs="Arial"/>
          <w:b/>
          <w:sz w:val="22"/>
          <w:szCs w:val="22"/>
          <w:lang w:val="sv-SE" w:eastAsia="zh-CN"/>
        </w:rPr>
        <w:t xml:space="preserve"> WG</w:t>
      </w:r>
      <w:r>
        <w:rPr>
          <w:rFonts w:cs="Arial"/>
          <w:b/>
          <w:sz w:val="22"/>
          <w:szCs w:val="22"/>
          <w:lang w:val="sv-SE" w:eastAsia="zh-CN"/>
        </w:rPr>
        <w:t>1</w:t>
      </w:r>
      <w:r>
        <w:rPr>
          <w:rFonts w:eastAsia="宋体" w:cs="Arial"/>
          <w:b/>
          <w:sz w:val="22"/>
          <w:szCs w:val="22"/>
          <w:lang w:val="sv-SE" w:eastAsia="zh-CN"/>
        </w:rPr>
        <w:t xml:space="preserve"> </w:t>
      </w:r>
      <w:r>
        <w:rPr>
          <w:rFonts w:eastAsia="宋体" w:cs="Arial"/>
          <w:b/>
          <w:sz w:val="22"/>
          <w:szCs w:val="22"/>
          <w:lang w:val="en-US" w:eastAsia="zh-CN"/>
        </w:rPr>
        <w:t>#</w:t>
      </w:r>
      <w:r>
        <w:rPr>
          <w:rFonts w:eastAsia="宋体" w:cs="Arial" w:hint="eastAsia"/>
          <w:b/>
          <w:sz w:val="22"/>
          <w:szCs w:val="22"/>
          <w:lang w:val="en-US" w:eastAsia="zh-CN"/>
        </w:rPr>
        <w:t>104-e</w:t>
      </w:r>
      <w:r>
        <w:rPr>
          <w:rFonts w:eastAsia="宋体" w:cs="Arial"/>
          <w:b/>
          <w:sz w:val="22"/>
          <w:szCs w:val="22"/>
          <w:lang w:val="en-US" w:eastAsia="zh-CN"/>
        </w:rPr>
        <w:tab/>
      </w:r>
      <w:r>
        <w:rPr>
          <w:rFonts w:eastAsia="宋体" w:cs="Arial"/>
          <w:b/>
          <w:sz w:val="22"/>
          <w:szCs w:val="22"/>
          <w:lang w:val="sv-SE" w:eastAsia="zh-CN"/>
        </w:rPr>
        <w:t>R1-</w:t>
      </w:r>
      <w:r>
        <w:rPr>
          <w:rFonts w:eastAsia="宋体" w:cs="Arial" w:hint="eastAsia"/>
          <w:b/>
          <w:sz w:val="22"/>
          <w:szCs w:val="22"/>
          <w:lang w:val="en-US" w:eastAsia="zh-CN"/>
        </w:rPr>
        <w:t>2100080</w:t>
      </w:r>
    </w:p>
    <w:p w14:paraId="38641741" w14:textId="77777777" w:rsidR="003A0F16" w:rsidRDefault="005C7BAC">
      <w:pPr>
        <w:tabs>
          <w:tab w:val="center" w:pos="4536"/>
          <w:tab w:val="right" w:pos="8280"/>
          <w:tab w:val="right" w:pos="9639"/>
        </w:tabs>
        <w:snapToGrid w:val="0"/>
        <w:spacing w:after="0" w:line="240" w:lineRule="auto"/>
        <w:ind w:left="432" w:right="2" w:hangingChars="200" w:hanging="432"/>
        <w:jc w:val="both"/>
        <w:rPr>
          <w:rFonts w:ascii="Arial" w:eastAsia="Batang" w:hAnsi="Arial" w:cs="Arial"/>
          <w:b/>
          <w:sz w:val="22"/>
          <w:szCs w:val="22"/>
          <w:lang w:val="sv-SE" w:eastAsia="zh-CN"/>
        </w:rPr>
      </w:pPr>
      <w:r>
        <w:rPr>
          <w:rFonts w:ascii="Arial" w:eastAsia="Batang" w:hAnsi="Arial" w:cs="Arial"/>
          <w:b/>
          <w:sz w:val="22"/>
          <w:szCs w:val="22"/>
          <w:lang w:val="sv-SE" w:eastAsia="ja-JP"/>
        </w:rPr>
        <w:t xml:space="preserve">e-Meeting, </w:t>
      </w:r>
      <w:r>
        <w:rPr>
          <w:rFonts w:ascii="Arial" w:eastAsia="Batang" w:hAnsi="Arial" w:cs="Arial" w:hint="eastAsia"/>
          <w:b/>
          <w:sz w:val="22"/>
          <w:szCs w:val="22"/>
          <w:lang w:val="en-US" w:eastAsia="zh-CN"/>
        </w:rPr>
        <w:t>Jan</w:t>
      </w:r>
      <w:r>
        <w:rPr>
          <w:rFonts w:ascii="Arial" w:eastAsia="Batang" w:hAnsi="Arial" w:cs="Arial"/>
          <w:b/>
          <w:sz w:val="22"/>
          <w:szCs w:val="22"/>
          <w:lang w:val="sv-SE" w:eastAsia="ja-JP"/>
        </w:rPr>
        <w:t xml:space="preserve"> 2</w:t>
      </w:r>
      <w:r>
        <w:rPr>
          <w:rFonts w:ascii="Arial" w:eastAsia="Batang" w:hAnsi="Arial" w:cs="Arial" w:hint="eastAsia"/>
          <w:b/>
          <w:sz w:val="22"/>
          <w:szCs w:val="22"/>
          <w:lang w:val="en-US" w:eastAsia="zh-CN"/>
        </w:rPr>
        <w:t>5</w:t>
      </w:r>
      <w:r>
        <w:rPr>
          <w:rFonts w:ascii="Arial" w:eastAsia="Batang" w:hAnsi="Arial" w:cs="Arial"/>
          <w:b/>
          <w:sz w:val="22"/>
          <w:szCs w:val="22"/>
          <w:lang w:val="sv-SE" w:eastAsia="ja-JP"/>
        </w:rPr>
        <w:t xml:space="preserve">th – </w:t>
      </w:r>
      <w:r>
        <w:rPr>
          <w:rFonts w:ascii="Arial" w:eastAsia="Batang" w:hAnsi="Arial" w:cs="Arial" w:hint="eastAsia"/>
          <w:b/>
          <w:sz w:val="22"/>
          <w:szCs w:val="22"/>
          <w:lang w:val="en-US" w:eastAsia="zh-CN"/>
        </w:rPr>
        <w:t>Feb</w:t>
      </w:r>
      <w:r>
        <w:rPr>
          <w:rFonts w:ascii="Arial" w:eastAsia="Batang" w:hAnsi="Arial" w:cs="Arial"/>
          <w:b/>
          <w:sz w:val="22"/>
          <w:szCs w:val="22"/>
          <w:lang w:val="sv-SE" w:eastAsia="ja-JP"/>
        </w:rPr>
        <w:t xml:space="preserve"> </w:t>
      </w:r>
      <w:r>
        <w:rPr>
          <w:rFonts w:ascii="Arial" w:eastAsia="Batang" w:hAnsi="Arial" w:cs="Arial" w:hint="eastAsia"/>
          <w:b/>
          <w:sz w:val="22"/>
          <w:szCs w:val="22"/>
          <w:lang w:val="en-US" w:eastAsia="zh-CN"/>
        </w:rPr>
        <w:t>5</w:t>
      </w:r>
      <w:r>
        <w:rPr>
          <w:rFonts w:ascii="Arial" w:eastAsia="Batang" w:hAnsi="Arial" w:cs="Arial"/>
          <w:b/>
          <w:sz w:val="22"/>
          <w:szCs w:val="22"/>
          <w:lang w:val="sv-SE" w:eastAsia="ja-JP"/>
        </w:rPr>
        <w:t>th, 202</w:t>
      </w:r>
      <w:r>
        <w:rPr>
          <w:rFonts w:ascii="Arial" w:eastAsia="Batang" w:hAnsi="Arial" w:cs="Arial" w:hint="eastAsia"/>
          <w:b/>
          <w:sz w:val="22"/>
          <w:szCs w:val="22"/>
          <w:lang w:val="en-US" w:eastAsia="zh-CN"/>
        </w:rPr>
        <w:t>1</w:t>
      </w:r>
    </w:p>
    <w:p w14:paraId="72DCE783" w14:textId="77777777" w:rsidR="003A0F16" w:rsidRDefault="003A0F16">
      <w:pPr>
        <w:pStyle w:val="CRCoverPage"/>
        <w:tabs>
          <w:tab w:val="right" w:pos="9639"/>
        </w:tabs>
        <w:spacing w:after="60" w:line="240" w:lineRule="auto"/>
        <w:jc w:val="both"/>
        <w:rPr>
          <w:rFonts w:eastAsia="宋体" w:cs="Arial"/>
          <w:b/>
          <w:sz w:val="22"/>
          <w:szCs w:val="22"/>
          <w:lang w:val="sv-SE" w:eastAsia="zh-CN"/>
        </w:rPr>
      </w:pPr>
    </w:p>
    <w:p w14:paraId="1FAA70B2" w14:textId="5072803A" w:rsidR="003A0F16" w:rsidRDefault="005C7BAC">
      <w:pPr>
        <w:pStyle w:val="Header"/>
        <w:spacing w:after="60" w:line="240" w:lineRule="auto"/>
        <w:ind w:left="1797" w:hanging="1797"/>
        <w:jc w:val="both"/>
        <w:rPr>
          <w:rFonts w:cs="Arial"/>
          <w:sz w:val="22"/>
          <w:szCs w:val="22"/>
          <w:lang w:val="en-US" w:eastAsia="zh-CN"/>
        </w:rPr>
      </w:pPr>
      <w:r>
        <w:rPr>
          <w:rFonts w:cs="Arial"/>
          <w:sz w:val="22"/>
          <w:szCs w:val="22"/>
          <w:lang w:eastAsia="zh-CN"/>
        </w:rPr>
        <w:t>Title:</w:t>
      </w:r>
      <w:r>
        <w:rPr>
          <w:rFonts w:cs="Arial"/>
          <w:sz w:val="22"/>
          <w:szCs w:val="22"/>
          <w:lang w:val="en-US" w:eastAsia="zh-CN"/>
        </w:rPr>
        <w:tab/>
      </w:r>
      <w:r w:rsidR="00432CAB" w:rsidRPr="00432CAB">
        <w:rPr>
          <w:rFonts w:cs="Arial"/>
          <w:sz w:val="22"/>
          <w:szCs w:val="22"/>
          <w:lang w:val="en-US" w:eastAsia="zh-CN"/>
        </w:rPr>
        <w:t>Discussion on the physical layer aspects of small data transmission</w:t>
      </w:r>
      <w:bookmarkStart w:id="1" w:name="_GoBack"/>
      <w:bookmarkEnd w:id="1"/>
    </w:p>
    <w:p w14:paraId="68B229EA" w14:textId="77777777" w:rsidR="003A0F16" w:rsidRDefault="005C7BAC">
      <w:pPr>
        <w:pStyle w:val="Header"/>
        <w:tabs>
          <w:tab w:val="left" w:pos="1805"/>
        </w:tabs>
        <w:spacing w:after="60" w:line="240" w:lineRule="auto"/>
        <w:ind w:left="1797" w:hanging="1797"/>
        <w:jc w:val="both"/>
        <w:rPr>
          <w:rFonts w:cs="Arial"/>
          <w:sz w:val="22"/>
          <w:szCs w:val="22"/>
          <w:lang w:eastAsia="zh-CN"/>
        </w:rPr>
      </w:pPr>
      <w:r>
        <w:rPr>
          <w:rFonts w:cs="Arial"/>
          <w:sz w:val="22"/>
          <w:szCs w:val="22"/>
          <w:lang w:eastAsia="zh-CN"/>
        </w:rPr>
        <w:t xml:space="preserve">Source: </w:t>
      </w:r>
      <w:r>
        <w:rPr>
          <w:rFonts w:cs="Arial"/>
          <w:sz w:val="22"/>
          <w:szCs w:val="22"/>
          <w:lang w:eastAsia="zh-CN"/>
        </w:rPr>
        <w:tab/>
        <w:t>ZTE</w:t>
      </w:r>
      <w:r>
        <w:rPr>
          <w:rFonts w:cs="Arial"/>
          <w:sz w:val="22"/>
          <w:szCs w:val="22"/>
          <w:lang w:val="en-US" w:eastAsia="zh-CN"/>
        </w:rPr>
        <w:t>, Sanechips</w:t>
      </w:r>
    </w:p>
    <w:p w14:paraId="15FEDA44" w14:textId="77777777" w:rsidR="003A0F16" w:rsidRDefault="005C7BAC">
      <w:pPr>
        <w:pStyle w:val="Header"/>
        <w:tabs>
          <w:tab w:val="left" w:pos="1800"/>
        </w:tabs>
        <w:spacing w:after="60" w:line="240" w:lineRule="auto"/>
        <w:jc w:val="both"/>
        <w:rPr>
          <w:rFonts w:cs="Arial"/>
          <w:sz w:val="22"/>
          <w:szCs w:val="22"/>
          <w:lang w:val="en-US" w:eastAsia="zh-CN"/>
        </w:rPr>
      </w:pPr>
      <w:r>
        <w:rPr>
          <w:rFonts w:cs="Arial"/>
          <w:sz w:val="22"/>
          <w:szCs w:val="22"/>
          <w:lang w:eastAsia="zh-CN"/>
        </w:rPr>
        <w:t>Agenda Item:</w:t>
      </w:r>
      <w:r>
        <w:rPr>
          <w:rFonts w:cs="Arial"/>
          <w:sz w:val="22"/>
          <w:szCs w:val="22"/>
          <w:lang w:eastAsia="zh-CN"/>
        </w:rPr>
        <w:tab/>
      </w:r>
      <w:r>
        <w:rPr>
          <w:rFonts w:cs="Arial" w:hint="eastAsia"/>
          <w:sz w:val="22"/>
          <w:szCs w:val="22"/>
          <w:lang w:val="en-US" w:eastAsia="zh-CN"/>
        </w:rPr>
        <w:t>5</w:t>
      </w:r>
    </w:p>
    <w:p w14:paraId="6D081786" w14:textId="77777777" w:rsidR="003A0F16" w:rsidRDefault="005C7BAC">
      <w:pPr>
        <w:pStyle w:val="Header"/>
        <w:tabs>
          <w:tab w:val="left" w:pos="1800"/>
        </w:tabs>
        <w:spacing w:after="60" w:line="240" w:lineRule="auto"/>
        <w:jc w:val="both"/>
        <w:rPr>
          <w:rFonts w:cs="Arial"/>
          <w:sz w:val="22"/>
          <w:szCs w:val="22"/>
          <w:lang w:eastAsia="zh-CN"/>
        </w:rPr>
      </w:pPr>
      <w:r>
        <w:rPr>
          <w:rFonts w:cs="Arial"/>
          <w:sz w:val="22"/>
          <w:szCs w:val="22"/>
          <w:lang w:eastAsia="zh-CN"/>
        </w:rPr>
        <w:t>Document for:</w:t>
      </w:r>
      <w:r>
        <w:rPr>
          <w:rFonts w:cs="Arial"/>
          <w:sz w:val="22"/>
          <w:szCs w:val="22"/>
          <w:lang w:eastAsia="zh-CN"/>
        </w:rPr>
        <w:tab/>
        <w:t>Discussion and Decision</w:t>
      </w:r>
    </w:p>
    <w:p w14:paraId="6A7B720D" w14:textId="77777777" w:rsidR="003A0F16" w:rsidRDefault="005C7BAC">
      <w:pPr>
        <w:pStyle w:val="Heading1"/>
        <w:spacing w:before="120" w:after="120" w:line="240" w:lineRule="auto"/>
        <w:jc w:val="both"/>
        <w:rPr>
          <w:rFonts w:ascii="Times New Roman" w:eastAsia="宋体" w:hAnsi="Times New Roman"/>
          <w:b/>
          <w:sz w:val="32"/>
          <w:szCs w:val="32"/>
          <w:lang w:eastAsia="zh-CN"/>
        </w:rPr>
      </w:pPr>
      <w:r>
        <w:rPr>
          <w:rFonts w:ascii="Times New Roman" w:eastAsia="宋体" w:hAnsi="Times New Roman"/>
          <w:b/>
          <w:sz w:val="32"/>
          <w:szCs w:val="32"/>
          <w:lang w:val="en-US" w:eastAsia="zh-CN"/>
        </w:rPr>
        <w:t xml:space="preserve"> </w:t>
      </w:r>
      <w:r>
        <w:rPr>
          <w:rFonts w:ascii="Times New Roman" w:eastAsia="宋体" w:hAnsi="Times New Roman"/>
          <w:b/>
          <w:sz w:val="32"/>
          <w:szCs w:val="32"/>
          <w:lang w:eastAsia="zh-CN"/>
        </w:rPr>
        <w:t>Introduction</w:t>
      </w:r>
    </w:p>
    <w:p w14:paraId="1CD35F07" w14:textId="77777777" w:rsidR="003A0F16" w:rsidRDefault="005C7BAC">
      <w:pPr>
        <w:snapToGrid w:val="0"/>
        <w:spacing w:beforeLines="50" w:before="120" w:afterLines="50" w:after="120" w:line="240" w:lineRule="auto"/>
        <w:jc w:val="both"/>
        <w:rPr>
          <w:rFonts w:eastAsia="宋体"/>
          <w:lang w:val="en-US" w:eastAsia="zh-CN"/>
        </w:rPr>
      </w:pPr>
      <w:bookmarkStart w:id="2" w:name="OLE_LINK15"/>
      <w:bookmarkStart w:id="3" w:name="OLE_LINK2"/>
      <w:bookmarkStart w:id="4" w:name="OLE_LINK16"/>
      <w:bookmarkStart w:id="5" w:name="OLE_LINK1"/>
      <w:r>
        <w:rPr>
          <w:rFonts w:eastAsia="宋体" w:hint="eastAsia"/>
          <w:lang w:val="en-US" w:eastAsia="zh-CN"/>
        </w:rPr>
        <w:t>RAN2 sent an LS on physical layer aspects of small data transmission to RAN1</w:t>
      </w:r>
      <w:r>
        <w:rPr>
          <w:rFonts w:eastAsia="宋体"/>
          <w:lang w:val="en-US" w:eastAsia="zh-CN"/>
        </w:rPr>
        <w:t xml:space="preserve"> </w:t>
      </w:r>
      <w:r>
        <w:rPr>
          <w:rFonts w:eastAsia="宋体" w:hint="eastAsia"/>
          <w:lang w:val="en-US" w:eastAsia="zh-CN"/>
        </w:rPr>
        <w:t xml:space="preserve">[1]. </w:t>
      </w:r>
    </w:p>
    <w:p w14:paraId="73F13E25" w14:textId="77777777" w:rsidR="003A0F16" w:rsidRDefault="005C7BAC">
      <w:pPr>
        <w:spacing w:after="120"/>
        <w:ind w:left="993" w:hanging="993"/>
        <w:jc w:val="both"/>
      </w:pPr>
      <w:r>
        <w:rPr>
          <w:b/>
        </w:rPr>
        <w:t xml:space="preserve">ACTION: </w:t>
      </w:r>
      <w:r>
        <w:rPr>
          <w:b/>
        </w:rPr>
        <w:tab/>
      </w:r>
      <w:r>
        <w:t xml:space="preserve">RAN2 respectfully requests RAN1 to take the above into account and provide input for: </w:t>
      </w:r>
    </w:p>
    <w:p w14:paraId="08EA10E6" w14:textId="77777777" w:rsidR="003A0F16" w:rsidRDefault="005C7BAC">
      <w:pPr>
        <w:pStyle w:val="ListParagraph41"/>
        <w:numPr>
          <w:ilvl w:val="0"/>
          <w:numId w:val="10"/>
        </w:numPr>
        <w:spacing w:after="120"/>
        <w:jc w:val="both"/>
        <w:rPr>
          <w:sz w:val="20"/>
          <w:szCs w:val="20"/>
          <w:lang w:val="en-GB" w:eastAsia="en-US"/>
        </w:rPr>
      </w:pPr>
      <w:r>
        <w:rPr>
          <w:sz w:val="20"/>
          <w:szCs w:val="20"/>
          <w:lang w:val="en-GB" w:eastAsia="en-US"/>
        </w:rPr>
        <w:t xml:space="preserve">Configuration of the coreset and search space for monitoring the PDCCH addressed to the C-RNTI after successful completion of the RACH procedure during RA-SDT. </w:t>
      </w:r>
    </w:p>
    <w:p w14:paraId="1696F9FC" w14:textId="77777777" w:rsidR="003A0F16" w:rsidRDefault="005C7BAC">
      <w:pPr>
        <w:pStyle w:val="ListParagraph41"/>
        <w:numPr>
          <w:ilvl w:val="0"/>
          <w:numId w:val="10"/>
        </w:numPr>
        <w:spacing w:after="120"/>
        <w:jc w:val="both"/>
        <w:rPr>
          <w:sz w:val="20"/>
          <w:szCs w:val="20"/>
          <w:lang w:val="en-GB" w:eastAsia="en-US"/>
        </w:rPr>
      </w:pPr>
      <w:r>
        <w:rPr>
          <w:sz w:val="20"/>
          <w:szCs w:val="20"/>
          <w:lang w:val="en-GB" w:eastAsia="en-US"/>
        </w:rPr>
        <w:t>Configuration of association between the type 1 CG resource(s) for CG-SDT and SSB(s)</w:t>
      </w:r>
    </w:p>
    <w:p w14:paraId="3900F564" w14:textId="77777777" w:rsidR="003A0F16" w:rsidRDefault="005C7BAC">
      <w:pPr>
        <w:pStyle w:val="ListParagraph41"/>
        <w:spacing w:after="120"/>
        <w:ind w:left="0"/>
        <w:jc w:val="both"/>
        <w:rPr>
          <w:rFonts w:eastAsia="宋体"/>
          <w:sz w:val="20"/>
          <w:szCs w:val="20"/>
          <w:lang w:val="en-US"/>
        </w:rPr>
      </w:pPr>
      <w:r>
        <w:rPr>
          <w:rFonts w:eastAsia="宋体"/>
          <w:sz w:val="20"/>
          <w:szCs w:val="20"/>
          <w:lang w:val="en-US"/>
        </w:rPr>
        <w:t>For CG resource(s), the following agreement have been achieved in RAN2:</w:t>
      </w:r>
    </w:p>
    <w:p w14:paraId="74D2C3AF" w14:textId="77777777" w:rsidR="003A0F16" w:rsidRDefault="005C7BAC">
      <w:pPr>
        <w:pStyle w:val="ListParagraph41"/>
        <w:numPr>
          <w:ilvl w:val="0"/>
          <w:numId w:val="10"/>
        </w:numPr>
        <w:spacing w:after="120"/>
        <w:jc w:val="both"/>
        <w:rPr>
          <w:sz w:val="20"/>
          <w:szCs w:val="20"/>
          <w:lang w:val="en-GB" w:eastAsia="en-US"/>
        </w:rPr>
      </w:pPr>
      <w:r>
        <w:rPr>
          <w:sz w:val="20"/>
          <w:szCs w:val="20"/>
          <w:lang w:val="en-GB" w:eastAsia="en-US"/>
        </w:rPr>
        <w:t xml:space="preserve">The configuration of configured grant resource for UE uplink small data transfer is contained in the RRCRelease message. Configuration is only type 1 CG with no contention resolution procedure for CG. </w:t>
      </w:r>
    </w:p>
    <w:p w14:paraId="54A9FFEB" w14:textId="77777777" w:rsidR="003A0F16" w:rsidRDefault="005C7BAC">
      <w:pPr>
        <w:pStyle w:val="ListParagraph41"/>
        <w:numPr>
          <w:ilvl w:val="0"/>
          <w:numId w:val="10"/>
        </w:numPr>
        <w:spacing w:after="120"/>
        <w:jc w:val="both"/>
        <w:rPr>
          <w:sz w:val="20"/>
          <w:szCs w:val="20"/>
          <w:lang w:val="en-GB" w:eastAsia="en-US"/>
        </w:rPr>
      </w:pPr>
      <w:r>
        <w:rPr>
          <w:sz w:val="20"/>
          <w:szCs w:val="20"/>
          <w:lang w:val="en-GB" w:eastAsia="en-US"/>
        </w:rPr>
        <w:t>The configuration of configured grant resource can include one type 1 CG configuration.</w:t>
      </w:r>
    </w:p>
    <w:p w14:paraId="18CBB137" w14:textId="77777777" w:rsidR="003A0F16" w:rsidRDefault="005C7BAC">
      <w:pPr>
        <w:pStyle w:val="ListParagraph41"/>
        <w:numPr>
          <w:ilvl w:val="0"/>
          <w:numId w:val="10"/>
        </w:numPr>
        <w:spacing w:after="120"/>
        <w:jc w:val="both"/>
        <w:rPr>
          <w:sz w:val="20"/>
          <w:szCs w:val="20"/>
          <w:lang w:val="en-GB" w:eastAsia="en-US"/>
        </w:rPr>
      </w:pPr>
      <w:r>
        <w:rPr>
          <w:sz w:val="20"/>
          <w:szCs w:val="20"/>
          <w:lang w:val="en-GB" w:eastAsia="en-US"/>
        </w:rPr>
        <w:t>The configuration of configured grant resource for UE small data transmission is valid only in the same serving cell.</w:t>
      </w:r>
    </w:p>
    <w:p w14:paraId="595A5276" w14:textId="77777777" w:rsidR="003A0F16" w:rsidRDefault="005C7BAC">
      <w:pPr>
        <w:pStyle w:val="ListParagraph41"/>
        <w:numPr>
          <w:ilvl w:val="0"/>
          <w:numId w:val="10"/>
        </w:numPr>
        <w:spacing w:after="120"/>
        <w:jc w:val="both"/>
        <w:rPr>
          <w:sz w:val="20"/>
          <w:szCs w:val="20"/>
          <w:lang w:val="en-GB" w:eastAsia="en-US"/>
        </w:rPr>
      </w:pPr>
      <w:r>
        <w:rPr>
          <w:sz w:val="20"/>
          <w:szCs w:val="20"/>
          <w:lang w:val="en-GB" w:eastAsia="en-US"/>
        </w:rPr>
        <w:t>The UE can use configured grant based small data transfer if at least the following criteria is fulfilled (1) user data is smaller than the data volume threshold; (2) configured grant resource is configured and valid; (3) UE has valid TA. FFS for the candidate beam criteria.</w:t>
      </w:r>
    </w:p>
    <w:p w14:paraId="791A5DA5" w14:textId="77777777" w:rsidR="003A0F16" w:rsidRDefault="005C7BAC">
      <w:pPr>
        <w:pStyle w:val="ListParagraph41"/>
        <w:numPr>
          <w:ilvl w:val="0"/>
          <w:numId w:val="10"/>
        </w:numPr>
        <w:spacing w:after="120"/>
        <w:jc w:val="both"/>
        <w:rPr>
          <w:sz w:val="20"/>
          <w:szCs w:val="20"/>
          <w:lang w:val="en-GB" w:eastAsia="en-US"/>
        </w:rPr>
      </w:pPr>
      <w:r>
        <w:rPr>
          <w:sz w:val="20"/>
          <w:szCs w:val="20"/>
          <w:lang w:val="en-GB" w:eastAsia="en-US"/>
        </w:rPr>
        <w:t>From RAN2 point of view: An association between CG resources and SSBs is required for CG-based SDT. FFS up to RAN1 how the association is configured or provided to the UE. Send an LS to RAN1 to start the discussion on how the association can be made. Mention that one option RAN2 considered was explicit configuration with RRC Release message</w:t>
      </w:r>
    </w:p>
    <w:p w14:paraId="0387688C" w14:textId="77777777" w:rsidR="003A0F16" w:rsidRDefault="005C7BAC">
      <w:pPr>
        <w:pStyle w:val="ListParagraph41"/>
        <w:numPr>
          <w:ilvl w:val="0"/>
          <w:numId w:val="10"/>
        </w:numPr>
        <w:spacing w:after="120"/>
        <w:jc w:val="both"/>
        <w:rPr>
          <w:sz w:val="20"/>
          <w:szCs w:val="20"/>
          <w:lang w:val="en-GB" w:eastAsia="en-US"/>
        </w:rPr>
      </w:pPr>
      <w:r>
        <w:rPr>
          <w:sz w:val="20"/>
          <w:szCs w:val="20"/>
          <w:lang w:val="en-GB" w:eastAsia="en-US"/>
        </w:rPr>
        <w:t>A SS-RSRP threshold is configured for SSB selection. UE selects one of the SSB with SS-RSRP above the threshold and selects the associated CG resource for UL data transmission.</w:t>
      </w:r>
    </w:p>
    <w:p w14:paraId="7CC28205" w14:textId="77777777" w:rsidR="003A0F16" w:rsidRDefault="005C7BAC">
      <w:pPr>
        <w:pStyle w:val="ListParagraph41"/>
        <w:numPr>
          <w:ilvl w:val="0"/>
          <w:numId w:val="10"/>
        </w:numPr>
        <w:spacing w:after="120"/>
        <w:jc w:val="both"/>
        <w:rPr>
          <w:sz w:val="20"/>
          <w:szCs w:val="20"/>
          <w:lang w:val="en-GB" w:eastAsia="en-US"/>
        </w:rPr>
      </w:pPr>
      <w:r>
        <w:rPr>
          <w:sz w:val="20"/>
          <w:szCs w:val="20"/>
          <w:lang w:val="en-GB" w:eastAsia="en-US"/>
        </w:rPr>
        <w:t xml:space="preserve">When UE is in RRC_INACTIVE, it should be possible to send multiple UL and DL packets as part of the same SDT mechanism and without transitioning to RRC_CONNECTED on dedicated grant.  </w:t>
      </w:r>
    </w:p>
    <w:p w14:paraId="4D02FEBD" w14:textId="77777777" w:rsidR="003A0F16" w:rsidRDefault="003A0F16">
      <w:pPr>
        <w:pStyle w:val="ListParagraph41"/>
        <w:spacing w:after="120"/>
        <w:ind w:left="0"/>
        <w:jc w:val="both"/>
        <w:rPr>
          <w:rFonts w:ascii="Arial" w:hAnsi="Arial" w:cs="Arial"/>
          <w:lang w:val="en-US"/>
        </w:rPr>
      </w:pPr>
    </w:p>
    <w:p w14:paraId="06F37B7F" w14:textId="56A09FB4" w:rsidR="003A0F16" w:rsidRDefault="005C7BAC">
      <w:pPr>
        <w:snapToGrid w:val="0"/>
        <w:spacing w:beforeLines="50" w:before="120" w:afterLines="50" w:after="120" w:line="240" w:lineRule="auto"/>
        <w:jc w:val="both"/>
        <w:rPr>
          <w:lang w:val="en-US" w:eastAsia="zh-CN"/>
        </w:rPr>
      </w:pPr>
      <w:r>
        <w:rPr>
          <w:rFonts w:eastAsia="宋体" w:hint="eastAsia"/>
          <w:lang w:val="en-US" w:eastAsia="zh-CN"/>
        </w:rPr>
        <w:t>Therefore, in this contribution, we will share our views on the RAN1</w:t>
      </w:r>
      <w:r>
        <w:rPr>
          <w:rFonts w:eastAsia="宋体"/>
          <w:lang w:val="en-US" w:eastAsia="zh-CN"/>
        </w:rPr>
        <w:t xml:space="preserve"> related aspects for the input requested by RAN2</w:t>
      </w:r>
      <w:r>
        <w:rPr>
          <w:rFonts w:eastAsia="宋体" w:hint="eastAsia"/>
          <w:lang w:val="en-US" w:eastAsia="zh-CN"/>
        </w:rPr>
        <w:t>.</w:t>
      </w:r>
    </w:p>
    <w:p w14:paraId="45D55AA7" w14:textId="77777777" w:rsidR="003A0F16" w:rsidRDefault="005C7BAC">
      <w:pPr>
        <w:pStyle w:val="Heading1"/>
        <w:spacing w:before="120" w:after="120" w:line="240" w:lineRule="auto"/>
        <w:jc w:val="both"/>
        <w:rPr>
          <w:rFonts w:ascii="Times New Roman" w:eastAsia="宋体" w:hAnsi="Times New Roman"/>
          <w:b/>
          <w:sz w:val="32"/>
          <w:szCs w:val="32"/>
          <w:lang w:val="en-US" w:eastAsia="zh-CN"/>
        </w:rPr>
      </w:pPr>
      <w:r>
        <w:rPr>
          <w:rFonts w:ascii="Times New Roman" w:eastAsia="宋体" w:hAnsi="Times New Roman"/>
          <w:b/>
          <w:sz w:val="32"/>
          <w:szCs w:val="32"/>
        </w:rPr>
        <w:t xml:space="preserve">Configuration of the </w:t>
      </w:r>
      <w:r>
        <w:rPr>
          <w:rFonts w:ascii="Times New Roman" w:eastAsia="宋体" w:hAnsi="Times New Roman" w:hint="eastAsia"/>
          <w:b/>
          <w:sz w:val="32"/>
          <w:szCs w:val="32"/>
          <w:lang w:val="en-US" w:eastAsia="zh-CN"/>
        </w:rPr>
        <w:t>CORESET</w:t>
      </w:r>
      <w:r>
        <w:rPr>
          <w:rFonts w:ascii="Times New Roman" w:eastAsia="宋体" w:hAnsi="Times New Roman"/>
          <w:b/>
          <w:sz w:val="32"/>
          <w:szCs w:val="32"/>
        </w:rPr>
        <w:t xml:space="preserve"> and search space for</w:t>
      </w:r>
      <w:r>
        <w:rPr>
          <w:rFonts w:ascii="Times New Roman" w:eastAsia="宋体" w:hAnsi="Times New Roman" w:hint="eastAsia"/>
          <w:b/>
          <w:sz w:val="32"/>
          <w:szCs w:val="32"/>
          <w:lang w:val="en-US" w:eastAsia="zh-CN"/>
        </w:rPr>
        <w:t xml:space="preserve"> </w:t>
      </w:r>
      <w:r>
        <w:rPr>
          <w:rFonts w:ascii="Times New Roman" w:eastAsia="宋体" w:hAnsi="Times New Roman"/>
          <w:b/>
          <w:sz w:val="32"/>
          <w:szCs w:val="32"/>
          <w:lang w:val="en-US" w:eastAsia="zh-CN"/>
        </w:rPr>
        <w:t xml:space="preserve">PDCCH monitoring for </w:t>
      </w:r>
      <w:r>
        <w:rPr>
          <w:rFonts w:ascii="Times New Roman" w:eastAsia="宋体" w:hAnsi="Times New Roman"/>
          <w:b/>
          <w:sz w:val="32"/>
          <w:szCs w:val="32"/>
        </w:rPr>
        <w:t>RA-SDT</w:t>
      </w:r>
    </w:p>
    <w:p w14:paraId="25039641" w14:textId="1E4EC4BE" w:rsidR="003A0F16" w:rsidRDefault="005C7BAC">
      <w:pPr>
        <w:jc w:val="both"/>
        <w:rPr>
          <w:rFonts w:eastAsia="宋体"/>
          <w:lang w:val="en-US" w:eastAsia="zh-CN"/>
        </w:rPr>
      </w:pPr>
      <w:bookmarkStart w:id="6" w:name="_Toc28873153"/>
      <w:r>
        <w:rPr>
          <w:rFonts w:eastAsia="等线" w:hint="eastAsia"/>
          <w:lang w:val="en-US" w:eastAsia="zh-CN"/>
        </w:rPr>
        <w:t xml:space="preserve">For </w:t>
      </w:r>
      <w:r>
        <w:t>RA-SDT</w:t>
      </w:r>
      <w:r>
        <w:rPr>
          <w:rFonts w:eastAsia="宋体" w:hint="eastAsia"/>
          <w:lang w:val="en-US" w:eastAsia="zh-CN"/>
        </w:rPr>
        <w:t xml:space="preserve">, </w:t>
      </w:r>
      <w:r>
        <w:rPr>
          <w:rFonts w:hint="eastAsia"/>
          <w:lang w:val="en-US" w:eastAsia="zh-CN"/>
        </w:rPr>
        <w:t xml:space="preserve">as the </w:t>
      </w:r>
      <w:r>
        <w:t>UE specific dedicated signalling</w:t>
      </w:r>
      <w:r>
        <w:rPr>
          <w:rFonts w:eastAsia="宋体" w:hint="eastAsia"/>
          <w:lang w:val="en-US" w:eastAsia="zh-CN"/>
        </w:rPr>
        <w:t xml:space="preserve"> for </w:t>
      </w:r>
      <w:r>
        <w:t>PDCCH</w:t>
      </w:r>
      <w:r>
        <w:rPr>
          <w:rFonts w:eastAsia="宋体" w:hint="eastAsia"/>
          <w:lang w:val="en-US" w:eastAsia="zh-CN"/>
        </w:rPr>
        <w:t xml:space="preserve"> configuration </w:t>
      </w:r>
      <w:r>
        <w:rPr>
          <w:lang w:val="en-US" w:eastAsia="zh-CN"/>
        </w:rPr>
        <w:t xml:space="preserve">in </w:t>
      </w:r>
      <w:r>
        <w:rPr>
          <w:i/>
          <w:iCs/>
          <w:lang w:val="en-US" w:eastAsia="zh-CN"/>
        </w:rPr>
        <w:t>PDCCH-Config</w:t>
      </w:r>
      <w:r>
        <w:rPr>
          <w:rFonts w:eastAsia="宋体" w:hint="eastAsia"/>
          <w:lang w:val="en-US" w:eastAsia="zh-CN"/>
        </w:rPr>
        <w:t xml:space="preserve">  cannot </w:t>
      </w:r>
      <w:r>
        <w:rPr>
          <w:rFonts w:eastAsia="宋体"/>
          <w:lang w:val="en-US" w:eastAsia="zh-CN"/>
        </w:rPr>
        <w:t>be configured</w:t>
      </w:r>
      <w:r>
        <w:rPr>
          <w:rFonts w:eastAsia="宋体" w:hint="eastAsia"/>
          <w:lang w:val="en-US" w:eastAsia="zh-CN"/>
        </w:rPr>
        <w:t xml:space="preserve">, and only common configuration can be </w:t>
      </w:r>
      <w:r>
        <w:rPr>
          <w:rFonts w:eastAsia="宋体"/>
          <w:lang w:val="en-US" w:eastAsia="zh-CN"/>
        </w:rPr>
        <w:t>used</w:t>
      </w:r>
      <w:r>
        <w:rPr>
          <w:rFonts w:eastAsia="宋体" w:hint="eastAsia"/>
          <w:lang w:val="en-US" w:eastAsia="zh-CN"/>
        </w:rPr>
        <w:t xml:space="preserve"> for</w:t>
      </w:r>
      <w:r>
        <w:rPr>
          <w:rFonts w:eastAsia="宋体"/>
          <w:lang w:val="en-US" w:eastAsia="zh-CN"/>
        </w:rPr>
        <w:t xml:space="preserve"> the</w:t>
      </w:r>
      <w:r>
        <w:rPr>
          <w:rFonts w:eastAsia="宋体" w:hint="eastAsia"/>
          <w:lang w:val="en-US" w:eastAsia="zh-CN"/>
        </w:rPr>
        <w:t xml:space="preserve"> UE,  the </w:t>
      </w:r>
      <w:r w:rsidR="00041F63">
        <w:t xml:space="preserve">CORESET </w:t>
      </w:r>
      <w:r>
        <w:t>and search spaces sets</w:t>
      </w:r>
      <w:r>
        <w:rPr>
          <w:rFonts w:eastAsia="宋体" w:hint="eastAsia"/>
          <w:lang w:val="en-US" w:eastAsia="zh-CN"/>
        </w:rPr>
        <w:t xml:space="preserve"> for the </w:t>
      </w:r>
      <w:r>
        <w:t>DCI format</w:t>
      </w:r>
      <w:r>
        <w:rPr>
          <w:lang w:val="en-US"/>
        </w:rPr>
        <w:t>s</w:t>
      </w:r>
      <w:r>
        <w:t xml:space="preserve"> with CRC scrambled by C-RNTI</w:t>
      </w:r>
      <w:r>
        <w:rPr>
          <w:rFonts w:eastAsia="宋体" w:hint="eastAsia"/>
          <w:lang w:val="en-US" w:eastAsia="zh-CN"/>
        </w:rPr>
        <w:t xml:space="preserve"> can only be configured through </w:t>
      </w:r>
      <w:r>
        <w:rPr>
          <w:i/>
          <w:iCs/>
          <w:lang w:val="en-US" w:eastAsia="zh-CN"/>
        </w:rPr>
        <w:t>PDCCH-ConfigCommon</w:t>
      </w:r>
      <w:r>
        <w:rPr>
          <w:rFonts w:hint="eastAsia"/>
          <w:i/>
          <w:iCs/>
          <w:lang w:val="en-US" w:eastAsia="zh-CN"/>
        </w:rPr>
        <w:t xml:space="preserve">. </w:t>
      </w:r>
      <w:r>
        <w:rPr>
          <w:rFonts w:eastAsia="宋体"/>
          <w:lang w:val="en-US" w:eastAsia="zh-CN"/>
        </w:rPr>
        <w:t>F</w:t>
      </w:r>
      <w:r>
        <w:rPr>
          <w:rFonts w:eastAsia="等线" w:hint="eastAsia"/>
          <w:lang w:val="en-US" w:eastAsia="zh-CN"/>
        </w:rPr>
        <w:t>rom RAN1 perspective, two</w:t>
      </w:r>
      <w:r>
        <w:rPr>
          <w:rFonts w:eastAsia="宋体" w:hint="eastAsia"/>
          <w:lang w:val="en-US" w:eastAsia="zh-CN"/>
        </w:rPr>
        <w:t xml:space="preserve"> methods can be considered for </w:t>
      </w:r>
      <w:r w:rsidR="00041F63">
        <w:rPr>
          <w:rFonts w:eastAsia="宋体"/>
          <w:lang w:val="en-US" w:eastAsia="zh-CN"/>
        </w:rPr>
        <w:t xml:space="preserve">the </w:t>
      </w:r>
      <w:r>
        <w:rPr>
          <w:rFonts w:eastAsia="宋体" w:hint="eastAsia"/>
          <w:lang w:val="en-US" w:eastAsia="zh-CN"/>
        </w:rPr>
        <w:t>c</w:t>
      </w:r>
      <w:r>
        <w:t>onfiguration</w:t>
      </w:r>
      <w:r w:rsidR="00041F63">
        <w:t>s</w:t>
      </w:r>
      <w:r>
        <w:t xml:space="preserve"> of </w:t>
      </w:r>
      <w:r w:rsidR="00041F63">
        <w:t xml:space="preserve">CORESET </w:t>
      </w:r>
      <w:r>
        <w:t>and search spaces sets</w:t>
      </w:r>
      <w:r>
        <w:rPr>
          <w:rFonts w:eastAsia="宋体" w:hint="eastAsia"/>
          <w:lang w:val="en-US" w:eastAsia="zh-CN"/>
        </w:rPr>
        <w:t xml:space="preserve"> for the </w:t>
      </w:r>
      <w:r>
        <w:t>DCI format</w:t>
      </w:r>
      <w:r>
        <w:rPr>
          <w:lang w:val="en-US"/>
        </w:rPr>
        <w:t>s</w:t>
      </w:r>
      <w:r>
        <w:t xml:space="preserve"> with CRC scrambled by C-RNTI</w:t>
      </w:r>
      <w:r>
        <w:rPr>
          <w:rFonts w:eastAsia="宋体" w:hint="eastAsia"/>
          <w:lang w:val="en-US" w:eastAsia="zh-CN"/>
        </w:rPr>
        <w:t xml:space="preserve"> </w:t>
      </w:r>
      <w:r>
        <w:t>after successful completion of the RACH procedure during</w:t>
      </w:r>
      <w:r>
        <w:rPr>
          <w:rFonts w:eastAsia="宋体" w:hint="eastAsia"/>
          <w:lang w:val="en-US" w:eastAsia="zh-CN"/>
        </w:rPr>
        <w:t xml:space="preserve"> </w:t>
      </w:r>
      <w:r>
        <w:t>RA-SDT</w:t>
      </w:r>
      <w:r>
        <w:rPr>
          <w:rFonts w:eastAsia="宋体" w:hint="eastAsia"/>
          <w:lang w:val="en-US" w:eastAsia="zh-CN"/>
        </w:rPr>
        <w:t xml:space="preserve">. </w:t>
      </w:r>
    </w:p>
    <w:p w14:paraId="15A8106F" w14:textId="77777777" w:rsidR="003A0F16" w:rsidRDefault="005C7BAC">
      <w:pPr>
        <w:jc w:val="both"/>
        <w:rPr>
          <w:b/>
          <w:bCs/>
          <w:lang w:val="en-US" w:eastAsia="zh-CN"/>
        </w:rPr>
      </w:pPr>
      <w:r>
        <w:rPr>
          <w:rFonts w:eastAsia="宋体" w:hint="eastAsia"/>
          <w:b/>
          <w:bCs/>
          <w:lang w:val="en-US" w:eastAsia="zh-CN"/>
        </w:rPr>
        <w:t xml:space="preserve">Method 1: </w:t>
      </w:r>
      <w:r>
        <w:rPr>
          <w:rFonts w:hint="eastAsia"/>
          <w:b/>
          <w:bCs/>
          <w:lang w:val="en-US" w:eastAsia="zh-CN"/>
        </w:rPr>
        <w:t xml:space="preserve">Reuse the existing CORESET/Seachspace, </w:t>
      </w:r>
      <w:r>
        <w:rPr>
          <w:rFonts w:eastAsia="宋体"/>
          <w:b/>
          <w:bCs/>
          <w:lang w:val="en-US" w:eastAsia="zh-CN"/>
        </w:rPr>
        <w:t xml:space="preserve"> i.e.</w:t>
      </w:r>
      <w:r>
        <w:rPr>
          <w:rFonts w:eastAsia="宋体" w:hint="eastAsia"/>
          <w:b/>
          <w:bCs/>
          <w:lang w:val="en-US" w:eastAsia="zh-CN"/>
        </w:rPr>
        <w:t xml:space="preserve"> </w:t>
      </w:r>
      <w:r>
        <w:rPr>
          <w:rFonts w:hint="eastAsia"/>
          <w:b/>
          <w:bCs/>
          <w:lang w:val="en-US" w:eastAsia="zh-CN"/>
        </w:rPr>
        <w:t>c</w:t>
      </w:r>
      <w:r>
        <w:rPr>
          <w:b/>
          <w:bCs/>
        </w:rPr>
        <w:t>ontrolResourceSetZero</w:t>
      </w:r>
      <w:r>
        <w:rPr>
          <w:rFonts w:eastAsia="宋体" w:hint="eastAsia"/>
          <w:b/>
          <w:bCs/>
          <w:lang w:val="en-US" w:eastAsia="zh-CN"/>
        </w:rPr>
        <w:t xml:space="preserve"> and </w:t>
      </w:r>
      <w:r>
        <w:rPr>
          <w:rFonts w:hint="eastAsia"/>
          <w:b/>
          <w:bCs/>
          <w:lang w:val="en-US" w:eastAsia="zh-CN"/>
        </w:rPr>
        <w:t xml:space="preserve">ra-SearchSpace in the </w:t>
      </w:r>
      <w:r>
        <w:rPr>
          <w:b/>
          <w:bCs/>
          <w:lang w:val="en-US" w:eastAsia="zh-CN"/>
        </w:rPr>
        <w:t>PDCCH-ConfigCommon</w:t>
      </w:r>
      <w:r>
        <w:rPr>
          <w:rFonts w:hint="eastAsia"/>
          <w:b/>
          <w:bCs/>
          <w:lang w:val="en-US" w:eastAsia="zh-CN"/>
        </w:rPr>
        <w:t xml:space="preserve"> for </w:t>
      </w:r>
      <w:r>
        <w:rPr>
          <w:b/>
          <w:bCs/>
          <w:lang w:val="en-US" w:eastAsia="zh-CN"/>
        </w:rPr>
        <w:t xml:space="preserve"> </w:t>
      </w:r>
      <w:r>
        <w:rPr>
          <w:rFonts w:hint="eastAsia"/>
          <w:b/>
          <w:bCs/>
          <w:lang w:val="en-US" w:eastAsia="zh-CN"/>
        </w:rPr>
        <w:t>RA-</w:t>
      </w:r>
      <w:r>
        <w:rPr>
          <w:b/>
          <w:bCs/>
          <w:lang w:val="en-US" w:eastAsia="zh-CN"/>
        </w:rPr>
        <w:t>SDT</w:t>
      </w:r>
      <w:r>
        <w:rPr>
          <w:b/>
          <w:bCs/>
        </w:rPr>
        <w:t xml:space="preserve"> C-RNTI</w:t>
      </w:r>
      <w:r>
        <w:rPr>
          <w:rFonts w:eastAsia="宋体" w:hint="eastAsia"/>
          <w:b/>
          <w:bCs/>
          <w:lang w:val="en-US" w:eastAsia="zh-CN"/>
        </w:rPr>
        <w:t xml:space="preserve"> DCI </w:t>
      </w:r>
      <w:r>
        <w:rPr>
          <w:b/>
          <w:bCs/>
        </w:rPr>
        <w:t>search space configuration</w:t>
      </w:r>
      <w:r>
        <w:rPr>
          <w:rFonts w:hint="eastAsia"/>
          <w:b/>
          <w:bCs/>
          <w:lang w:val="en-US" w:eastAsia="zh-CN"/>
        </w:rPr>
        <w:t xml:space="preserve">. </w:t>
      </w:r>
    </w:p>
    <w:p w14:paraId="6B8B3D7A" w14:textId="1E479031" w:rsidR="003A0F16" w:rsidRDefault="005C7BAC">
      <w:pPr>
        <w:jc w:val="both"/>
        <w:rPr>
          <w:rFonts w:eastAsia="宋体"/>
          <w:lang w:val="en-US" w:eastAsia="zh-CN"/>
        </w:rPr>
      </w:pPr>
      <w:r>
        <w:rPr>
          <w:rFonts w:eastAsia="宋体" w:hint="eastAsia"/>
          <w:lang w:val="en-US" w:eastAsia="zh-CN"/>
        </w:rPr>
        <w:t xml:space="preserve">In this method, no new filed </w:t>
      </w:r>
      <w:r>
        <w:rPr>
          <w:rFonts w:eastAsia="宋体"/>
          <w:lang w:val="en-US" w:eastAsia="zh-CN"/>
        </w:rPr>
        <w:t xml:space="preserve">specifically for </w:t>
      </w:r>
      <w:r>
        <w:rPr>
          <w:rFonts w:eastAsia="宋体" w:hint="eastAsia"/>
          <w:lang w:val="en-US" w:eastAsia="zh-CN"/>
        </w:rPr>
        <w:t>RA-</w:t>
      </w:r>
      <w:r>
        <w:rPr>
          <w:rFonts w:eastAsia="宋体"/>
          <w:lang w:val="en-US" w:eastAsia="zh-CN"/>
        </w:rPr>
        <w:t>SDT</w:t>
      </w:r>
      <w:r>
        <w:t xml:space="preserve"> DCI format</w:t>
      </w:r>
      <w:r>
        <w:rPr>
          <w:lang w:val="en-US"/>
        </w:rPr>
        <w:t>s</w:t>
      </w:r>
      <w:r>
        <w:t xml:space="preserve"> with CRC scrambled by C-RNTI</w:t>
      </w:r>
      <w:r>
        <w:rPr>
          <w:rFonts w:eastAsia="宋体" w:hint="eastAsia"/>
          <w:lang w:val="en-US" w:eastAsia="zh-CN"/>
        </w:rPr>
        <w:t xml:space="preserve"> is added in the </w:t>
      </w:r>
      <w:r>
        <w:rPr>
          <w:i/>
          <w:iCs/>
          <w:lang w:val="en-US" w:eastAsia="zh-CN"/>
        </w:rPr>
        <w:t>PDCCH-ConfigCommon</w:t>
      </w:r>
      <w:r>
        <w:rPr>
          <w:rFonts w:hint="eastAsia"/>
          <w:i/>
          <w:iCs/>
          <w:lang w:val="en-US" w:eastAsia="zh-CN"/>
        </w:rPr>
        <w:t>.</w:t>
      </w:r>
      <w:r>
        <w:rPr>
          <w:rFonts w:eastAsia="宋体" w:hint="eastAsia"/>
          <w:lang w:val="en-US" w:eastAsia="zh-CN"/>
        </w:rPr>
        <w:t xml:space="preserve"> </w:t>
      </w:r>
      <w:r w:rsidR="00041F63">
        <w:rPr>
          <w:rFonts w:eastAsia="宋体"/>
          <w:lang w:val="en-US" w:eastAsia="zh-CN"/>
        </w:rPr>
        <w:t>In this case, the</w:t>
      </w:r>
      <w:r>
        <w:rPr>
          <w:rFonts w:eastAsia="宋体" w:hint="eastAsia"/>
          <w:lang w:val="en-US" w:eastAsia="zh-CN"/>
        </w:rPr>
        <w:t xml:space="preserve"> RA-SDT UE</w:t>
      </w:r>
      <w:r w:rsidR="00041F63">
        <w:rPr>
          <w:rFonts w:eastAsia="宋体"/>
          <w:lang w:val="en-US" w:eastAsia="zh-CN"/>
        </w:rPr>
        <w:t>s</w:t>
      </w:r>
      <w:r>
        <w:rPr>
          <w:rFonts w:eastAsia="宋体" w:hint="eastAsia"/>
          <w:lang w:val="en-US" w:eastAsia="zh-CN"/>
        </w:rPr>
        <w:t xml:space="preserve"> and normal UE</w:t>
      </w:r>
      <w:r w:rsidR="00041F63">
        <w:rPr>
          <w:rFonts w:eastAsia="宋体"/>
          <w:lang w:val="en-US" w:eastAsia="zh-CN"/>
        </w:rPr>
        <w:t>s</w:t>
      </w:r>
      <w:r w:rsidR="008B0362">
        <w:rPr>
          <w:rFonts w:eastAsia="宋体"/>
          <w:lang w:val="en-US" w:eastAsia="zh-CN"/>
        </w:rPr>
        <w:t xml:space="preserve"> performing the random access procedures</w:t>
      </w:r>
      <w:r>
        <w:rPr>
          <w:rFonts w:eastAsia="宋体" w:hint="eastAsia"/>
          <w:lang w:val="en-US" w:eastAsia="zh-CN"/>
        </w:rPr>
        <w:t xml:space="preserve"> share the same PDCCH resource. </w:t>
      </w:r>
    </w:p>
    <w:p w14:paraId="57C25247" w14:textId="090341F0" w:rsidR="003A0F16" w:rsidRDefault="005C7BAC">
      <w:pPr>
        <w:jc w:val="both"/>
        <w:rPr>
          <w:rFonts w:eastAsia="宋体"/>
          <w:lang w:val="en-US" w:eastAsia="zh-CN"/>
        </w:rPr>
      </w:pPr>
      <w:r>
        <w:rPr>
          <w:rFonts w:eastAsia="宋体" w:hint="eastAsia"/>
          <w:lang w:val="en-US" w:eastAsia="zh-CN"/>
        </w:rPr>
        <w:lastRenderedPageBreak/>
        <w:t xml:space="preserve">Although this method has no </w:t>
      </w:r>
      <w:r>
        <w:rPr>
          <w:rFonts w:eastAsia="宋体"/>
          <w:lang w:val="en-US" w:eastAsia="zh-CN"/>
        </w:rPr>
        <w:t>impact</w:t>
      </w:r>
      <w:r>
        <w:rPr>
          <w:rFonts w:eastAsia="宋体" w:hint="eastAsia"/>
          <w:lang w:val="en-US" w:eastAsia="zh-CN"/>
        </w:rPr>
        <w:t xml:space="preserve"> on RAN1, if the </w:t>
      </w:r>
      <w:r>
        <w:rPr>
          <w:rFonts w:eastAsia="宋体"/>
          <w:lang w:val="en-US" w:eastAsia="zh-CN"/>
        </w:rPr>
        <w:t>same search space is</w:t>
      </w:r>
      <w:r>
        <w:rPr>
          <w:rFonts w:eastAsia="宋体" w:hint="eastAsia"/>
          <w:lang w:val="en-US" w:eastAsia="zh-CN"/>
        </w:rPr>
        <w:t xml:space="preserve"> reused, then there will be some </w:t>
      </w:r>
      <w:r>
        <w:rPr>
          <w:rFonts w:eastAsia="宋体"/>
          <w:lang w:val="en-US" w:eastAsia="zh-CN"/>
        </w:rPr>
        <w:t>impact</w:t>
      </w:r>
      <w:r>
        <w:rPr>
          <w:rFonts w:eastAsia="宋体" w:hint="eastAsia"/>
          <w:lang w:val="en-US" w:eastAsia="zh-CN"/>
        </w:rPr>
        <w:t xml:space="preserve"> on the normal UE, as the CSS for RACH procedure </w:t>
      </w:r>
      <w:r>
        <w:rPr>
          <w:rFonts w:eastAsia="宋体"/>
          <w:lang w:val="en-US" w:eastAsia="zh-CN"/>
        </w:rPr>
        <w:t>may</w:t>
      </w:r>
      <w:r>
        <w:rPr>
          <w:rFonts w:eastAsia="宋体" w:hint="eastAsia"/>
          <w:lang w:val="en-US" w:eastAsia="zh-CN"/>
        </w:rPr>
        <w:t xml:space="preserve"> get congest</w:t>
      </w:r>
      <w:r>
        <w:rPr>
          <w:rFonts w:eastAsia="宋体"/>
          <w:lang w:val="en-US" w:eastAsia="zh-CN"/>
        </w:rPr>
        <w:t>ed</w:t>
      </w:r>
      <w:r>
        <w:rPr>
          <w:rFonts w:eastAsia="宋体" w:hint="eastAsia"/>
          <w:lang w:val="en-US" w:eastAsia="zh-CN"/>
        </w:rPr>
        <w:t xml:space="preserve"> and the UE collision probability</w:t>
      </w:r>
      <w:r>
        <w:t xml:space="preserve"> </w:t>
      </w:r>
      <w:r w:rsidR="006D7F43">
        <w:rPr>
          <w:rFonts w:eastAsia="宋体"/>
          <w:lang w:val="en-US" w:eastAsia="zh-CN"/>
        </w:rPr>
        <w:t>would</w:t>
      </w:r>
      <w:r>
        <w:rPr>
          <w:rFonts w:eastAsia="宋体" w:hint="eastAsia"/>
          <w:lang w:val="en-US" w:eastAsia="zh-CN"/>
        </w:rPr>
        <w:t xml:space="preserve"> be </w:t>
      </w:r>
      <w:r>
        <w:rPr>
          <w:rFonts w:eastAsia="宋体"/>
          <w:lang w:val="en-US" w:eastAsia="zh-CN"/>
        </w:rPr>
        <w:t>increase</w:t>
      </w:r>
      <w:r w:rsidR="006D7F43">
        <w:rPr>
          <w:rFonts w:eastAsia="宋体"/>
          <w:lang w:val="en-US" w:eastAsia="zh-CN"/>
        </w:rPr>
        <w:t>d</w:t>
      </w:r>
      <w:r>
        <w:rPr>
          <w:rFonts w:eastAsia="宋体" w:hint="eastAsia"/>
          <w:lang w:val="en-US" w:eastAsia="zh-CN"/>
        </w:rPr>
        <w:t xml:space="preserve">. </w:t>
      </w:r>
    </w:p>
    <w:p w14:paraId="54DB496E" w14:textId="5D0546D6" w:rsidR="003A0F16" w:rsidRDefault="005C7BAC">
      <w:pPr>
        <w:jc w:val="both"/>
        <w:rPr>
          <w:rFonts w:eastAsia="宋体"/>
          <w:lang w:val="en-US" w:eastAsia="zh-CN"/>
        </w:rPr>
      </w:pPr>
      <w:r>
        <w:rPr>
          <w:rFonts w:eastAsia="宋体" w:hint="eastAsia"/>
          <w:lang w:val="en-US" w:eastAsia="zh-CN"/>
        </w:rPr>
        <w:t>Meanwhile, the same issues also exist for other aspects if the common resource are shared between normal UE and RA-SDT UE.</w:t>
      </w:r>
      <w:r>
        <w:t xml:space="preserve"> </w:t>
      </w:r>
      <w:r>
        <w:rPr>
          <w:rFonts w:eastAsia="宋体" w:hint="eastAsia"/>
          <w:lang w:val="en-US" w:eastAsia="zh-CN"/>
        </w:rPr>
        <w:t xml:space="preserve">Such as the </w:t>
      </w:r>
      <w:r>
        <w:rPr>
          <w:i/>
        </w:rPr>
        <w:t>PUCCH-ConfigCommon</w:t>
      </w:r>
      <w:r>
        <w:rPr>
          <w:rFonts w:eastAsia="宋体" w:hint="eastAsia"/>
          <w:i/>
          <w:lang w:val="en-US" w:eastAsia="zh-CN"/>
        </w:rPr>
        <w:t xml:space="preserve"> </w:t>
      </w:r>
      <w:r>
        <w:rPr>
          <w:rFonts w:eastAsia="宋体" w:hint="eastAsia"/>
          <w:iCs/>
          <w:lang w:val="en-US" w:eastAsia="zh-CN"/>
        </w:rPr>
        <w:t>resource</w:t>
      </w:r>
      <w:r>
        <w:rPr>
          <w:rFonts w:eastAsia="宋体" w:hint="eastAsia"/>
          <w:i/>
          <w:lang w:val="en-US" w:eastAsia="zh-CN"/>
        </w:rPr>
        <w:t>.</w:t>
      </w:r>
      <w:r>
        <w:rPr>
          <w:rFonts w:eastAsia="宋体" w:hint="eastAsia"/>
          <w:iCs/>
          <w:lang w:val="en-US" w:eastAsia="zh-CN"/>
        </w:rPr>
        <w:t xml:space="preserve"> As the PUCCH resource</w:t>
      </w:r>
      <w:r>
        <w:rPr>
          <w:rFonts w:eastAsia="宋体" w:hint="eastAsia"/>
          <w:i/>
          <w:lang w:val="en-US" w:eastAsia="zh-CN"/>
        </w:rPr>
        <w:t xml:space="preserve"> </w:t>
      </w:r>
      <w:r>
        <w:rPr>
          <w:rFonts w:eastAsia="宋体" w:hint="eastAsia"/>
          <w:iCs/>
          <w:lang w:val="en-US" w:eastAsia="zh-CN"/>
        </w:rPr>
        <w:t xml:space="preserve">is limited before dedicated </w:t>
      </w:r>
      <w:r>
        <w:rPr>
          <w:i/>
        </w:rPr>
        <w:t>PUCCH-Config</w:t>
      </w:r>
      <w:r>
        <w:rPr>
          <w:rFonts w:eastAsia="宋体" w:hint="eastAsia"/>
          <w:i/>
          <w:lang w:val="en-US" w:eastAsia="zh-CN"/>
        </w:rPr>
        <w:t xml:space="preserve"> </w:t>
      </w:r>
      <w:r>
        <w:rPr>
          <w:rFonts w:eastAsia="宋体" w:hint="eastAsia"/>
          <w:iCs/>
          <w:lang w:val="en-US" w:eastAsia="zh-CN"/>
        </w:rPr>
        <w:t>configured</w:t>
      </w:r>
      <w:r>
        <w:rPr>
          <w:rFonts w:eastAsia="宋体" w:hint="eastAsia"/>
          <w:i/>
          <w:lang w:val="en-US" w:eastAsia="zh-CN"/>
        </w:rPr>
        <w:t xml:space="preserve">, </w:t>
      </w:r>
      <w:r>
        <w:rPr>
          <w:rFonts w:eastAsia="宋体" w:hint="eastAsia"/>
          <w:iCs/>
          <w:lang w:val="en-US" w:eastAsia="zh-CN"/>
        </w:rPr>
        <w:t>and</w:t>
      </w:r>
      <w:r>
        <w:rPr>
          <w:rFonts w:eastAsia="宋体" w:hint="eastAsia"/>
          <w:i/>
          <w:lang w:val="en-US" w:eastAsia="zh-CN"/>
        </w:rPr>
        <w:t xml:space="preserve"> </w:t>
      </w:r>
      <w:r>
        <w:rPr>
          <w:rFonts w:eastAsia="宋体" w:hint="eastAsia"/>
          <w:lang w:val="en-US" w:eastAsia="zh-CN"/>
        </w:rPr>
        <w:t xml:space="preserve">if normal UE and RA-SDT both use the common PUCCH configuration for the RACH procedure and RA-SDT subsequent DL data HARQ-ACK feedback, then there will be </w:t>
      </w:r>
      <w:r w:rsidR="006D7F43">
        <w:rPr>
          <w:rFonts w:eastAsia="宋体"/>
          <w:lang w:val="en-US" w:eastAsia="zh-CN"/>
        </w:rPr>
        <w:t xml:space="preserve">also </w:t>
      </w:r>
      <w:r>
        <w:rPr>
          <w:rFonts w:eastAsia="宋体" w:hint="eastAsia"/>
          <w:lang w:val="en-US" w:eastAsia="zh-CN"/>
        </w:rPr>
        <w:t xml:space="preserve">some </w:t>
      </w:r>
      <w:r>
        <w:rPr>
          <w:rFonts w:eastAsia="宋体"/>
          <w:lang w:val="en-US" w:eastAsia="zh-CN"/>
        </w:rPr>
        <w:t>impact</w:t>
      </w:r>
      <w:r>
        <w:rPr>
          <w:rFonts w:eastAsia="宋体" w:hint="eastAsia"/>
          <w:lang w:val="en-US" w:eastAsia="zh-CN"/>
        </w:rPr>
        <w:t xml:space="preserve"> on the normal UE RACH procedure and the PDSCH scheduling transmission delay as HARQ-ACK codebook scheme cannot be used for RA-SDT. </w:t>
      </w:r>
      <w:r>
        <w:rPr>
          <w:rFonts w:eastAsia="宋体" w:hint="eastAsia"/>
          <w:iCs/>
          <w:lang w:val="en-US" w:eastAsia="zh-CN"/>
        </w:rPr>
        <w:t xml:space="preserve"> </w:t>
      </w:r>
    </w:p>
    <w:p w14:paraId="7B9CE06B" w14:textId="66F2D9FC" w:rsidR="003A0F16" w:rsidRDefault="005C7BAC">
      <w:pPr>
        <w:jc w:val="both"/>
        <w:rPr>
          <w:b/>
          <w:bCs/>
          <w:lang w:val="en-US" w:eastAsia="zh-CN"/>
        </w:rPr>
      </w:pPr>
      <w:r>
        <w:rPr>
          <w:rFonts w:eastAsia="宋体" w:hint="eastAsia"/>
          <w:b/>
          <w:bCs/>
          <w:lang w:val="en-US" w:eastAsia="zh-CN"/>
        </w:rPr>
        <w:t xml:space="preserve">Method 2: </w:t>
      </w:r>
      <w:r>
        <w:rPr>
          <w:rFonts w:hint="eastAsia"/>
          <w:b/>
          <w:bCs/>
          <w:lang w:val="en-US" w:eastAsia="zh-CN"/>
        </w:rPr>
        <w:t>New fie</w:t>
      </w:r>
      <w:r>
        <w:rPr>
          <w:b/>
          <w:bCs/>
          <w:lang w:val="en-US" w:eastAsia="zh-CN"/>
        </w:rPr>
        <w:t>l</w:t>
      </w:r>
      <w:r>
        <w:rPr>
          <w:rFonts w:hint="eastAsia"/>
          <w:b/>
          <w:bCs/>
          <w:lang w:val="en-US" w:eastAsia="zh-CN"/>
        </w:rPr>
        <w:t xml:space="preserve">ds </w:t>
      </w:r>
      <w:r>
        <w:rPr>
          <w:b/>
          <w:bCs/>
          <w:lang w:val="en-US" w:eastAsia="zh-CN"/>
        </w:rPr>
        <w:t xml:space="preserve">specifically for </w:t>
      </w:r>
      <w:r>
        <w:rPr>
          <w:rFonts w:hint="eastAsia"/>
          <w:b/>
          <w:bCs/>
          <w:lang w:val="en-US" w:eastAsia="zh-CN"/>
        </w:rPr>
        <w:t>RA-</w:t>
      </w:r>
      <w:r>
        <w:rPr>
          <w:b/>
          <w:bCs/>
          <w:lang w:val="en-US" w:eastAsia="zh-CN"/>
        </w:rPr>
        <w:t>SDT</w:t>
      </w:r>
      <w:r>
        <w:rPr>
          <w:b/>
          <w:bCs/>
        </w:rPr>
        <w:t xml:space="preserve"> C-RNTI</w:t>
      </w:r>
      <w:r>
        <w:rPr>
          <w:rFonts w:eastAsia="宋体" w:hint="eastAsia"/>
          <w:b/>
          <w:bCs/>
          <w:lang w:val="en-US" w:eastAsia="zh-CN"/>
        </w:rPr>
        <w:t xml:space="preserve"> DCI CORESET configuration and </w:t>
      </w:r>
      <w:r>
        <w:rPr>
          <w:b/>
          <w:bCs/>
        </w:rPr>
        <w:t>search space configuration</w:t>
      </w:r>
      <w:r>
        <w:rPr>
          <w:rFonts w:eastAsia="宋体" w:hint="eastAsia"/>
          <w:lang w:val="en-US" w:eastAsia="zh-CN"/>
        </w:rPr>
        <w:t xml:space="preserve"> </w:t>
      </w:r>
      <w:r>
        <w:rPr>
          <w:rFonts w:hint="eastAsia"/>
          <w:b/>
          <w:bCs/>
          <w:lang w:val="en-US" w:eastAsia="zh-CN"/>
        </w:rPr>
        <w:t>can be added in the</w:t>
      </w:r>
      <w:r>
        <w:rPr>
          <w:b/>
          <w:bCs/>
        </w:rPr>
        <w:t xml:space="preserve"> </w:t>
      </w:r>
      <w:r>
        <w:rPr>
          <w:b/>
          <w:bCs/>
          <w:i/>
          <w:iCs/>
          <w:lang w:val="en-US" w:eastAsia="zh-CN"/>
        </w:rPr>
        <w:t>PDCCH-ConfigCommon</w:t>
      </w:r>
      <w:r>
        <w:rPr>
          <w:rFonts w:hint="eastAsia"/>
          <w:b/>
          <w:bCs/>
          <w:lang w:val="en-US" w:eastAsia="zh-CN"/>
        </w:rPr>
        <w:t xml:space="preserve">. </w:t>
      </w:r>
    </w:p>
    <w:p w14:paraId="4C5A5272" w14:textId="0DA19994" w:rsidR="003A0F16" w:rsidRDefault="005C7BAC">
      <w:pPr>
        <w:jc w:val="both"/>
        <w:rPr>
          <w:lang w:val="en-US" w:eastAsia="zh-CN"/>
        </w:rPr>
      </w:pPr>
      <w:r>
        <w:rPr>
          <w:rFonts w:eastAsia="宋体" w:hint="eastAsia"/>
          <w:lang w:val="en-US" w:eastAsia="zh-CN"/>
        </w:rPr>
        <w:t xml:space="preserve">In this method, the </w:t>
      </w:r>
      <w:r>
        <w:rPr>
          <w:rFonts w:hint="eastAsia"/>
          <w:lang w:val="en-US" w:eastAsia="zh-CN"/>
        </w:rPr>
        <w:t>CORESET ID</w:t>
      </w:r>
      <w:r>
        <w:rPr>
          <w:rFonts w:eastAsiaTheme="minorEastAsia" w:cs="Arial" w:hint="eastAsia"/>
          <w:snapToGrid w:val="0"/>
          <w:lang w:val="en-US" w:eastAsia="zh-CN"/>
        </w:rPr>
        <w:t xml:space="preserve"> </w:t>
      </w:r>
      <w:r>
        <w:rPr>
          <w:rFonts w:eastAsia="宋体" w:hint="eastAsia"/>
          <w:lang w:val="en-US" w:eastAsia="zh-CN"/>
        </w:rPr>
        <w:t xml:space="preserve">and the </w:t>
      </w:r>
      <w:r>
        <w:t>search space</w:t>
      </w:r>
      <w:r>
        <w:rPr>
          <w:rFonts w:hint="eastAsia"/>
          <w:lang w:val="en-US" w:eastAsia="zh-CN"/>
        </w:rPr>
        <w:t xml:space="preserve"> ID</w:t>
      </w:r>
      <w:r>
        <w:rPr>
          <w:rFonts w:eastAsiaTheme="minorEastAsia" w:cs="Arial" w:hint="eastAsia"/>
          <w:snapToGrid w:val="0"/>
          <w:lang w:val="en-US" w:eastAsia="zh-CN"/>
        </w:rPr>
        <w:t xml:space="preserve"> for </w:t>
      </w:r>
      <w:r>
        <w:rPr>
          <w:rFonts w:eastAsia="宋体" w:hint="eastAsia"/>
          <w:lang w:val="en-US" w:eastAsia="zh-CN"/>
        </w:rPr>
        <w:t xml:space="preserve"> </w:t>
      </w:r>
      <w:r>
        <w:t>DCI format</w:t>
      </w:r>
      <w:r>
        <w:rPr>
          <w:lang w:val="en-US"/>
        </w:rPr>
        <w:t>s</w:t>
      </w:r>
      <w:r>
        <w:t xml:space="preserve"> with CRC scrambled by C-RNTI</w:t>
      </w:r>
      <w:r>
        <w:rPr>
          <w:rFonts w:eastAsia="宋体" w:hint="eastAsia"/>
          <w:lang w:val="en-US" w:eastAsia="zh-CN"/>
        </w:rPr>
        <w:t xml:space="preserve"> configuration information for RA-SDT can be added in the </w:t>
      </w:r>
      <w:r>
        <w:t xml:space="preserve"> </w:t>
      </w:r>
      <w:r>
        <w:rPr>
          <w:i/>
          <w:iCs/>
          <w:lang w:val="en-US" w:eastAsia="zh-CN"/>
        </w:rPr>
        <w:t>PDCCH-ConfigCommon</w:t>
      </w:r>
      <w:r>
        <w:rPr>
          <w:rFonts w:hint="eastAsia"/>
          <w:i/>
          <w:iCs/>
          <w:lang w:val="en-US" w:eastAsia="zh-CN"/>
        </w:rPr>
        <w:t xml:space="preserve">. </w:t>
      </w:r>
      <w:r>
        <w:rPr>
          <w:rFonts w:eastAsia="宋体" w:hint="eastAsia"/>
          <w:lang w:val="en-US" w:eastAsia="zh-CN"/>
        </w:rPr>
        <w:t xml:space="preserve">And the </w:t>
      </w:r>
      <w:r>
        <w:t xml:space="preserve">searchSpaceType  </w:t>
      </w:r>
      <w:r>
        <w:rPr>
          <w:rFonts w:eastAsia="宋体" w:hint="eastAsia"/>
          <w:lang w:val="en-US" w:eastAsia="zh-CN"/>
        </w:rPr>
        <w:t>can only be</w:t>
      </w:r>
      <w:r>
        <w:rPr>
          <w:rFonts w:hint="eastAsia"/>
          <w:lang w:val="en-US" w:eastAsia="zh-CN"/>
        </w:rPr>
        <w:t xml:space="preserve"> common </w:t>
      </w:r>
      <w:r>
        <w:rPr>
          <w:rFonts w:eastAsia="宋体" w:hint="eastAsia"/>
          <w:lang w:val="en-US" w:eastAsia="zh-CN"/>
        </w:rPr>
        <w:t xml:space="preserve">as the </w:t>
      </w:r>
      <w:r>
        <w:rPr>
          <w:i/>
          <w:iCs/>
          <w:lang w:val="en-US" w:eastAsia="zh-CN"/>
        </w:rPr>
        <w:t>PDCCH-ConfigCommon</w:t>
      </w:r>
      <w:r>
        <w:rPr>
          <w:rFonts w:hint="eastAsia"/>
          <w:i/>
          <w:iCs/>
          <w:lang w:val="en-US" w:eastAsia="zh-CN"/>
        </w:rPr>
        <w:t xml:space="preserve"> </w:t>
      </w:r>
      <w:r>
        <w:rPr>
          <w:rFonts w:hint="eastAsia"/>
          <w:lang w:val="en-US" w:eastAsia="zh-CN"/>
        </w:rPr>
        <w:t xml:space="preserve">is used to configure </w:t>
      </w:r>
      <w:r>
        <w:t>cell specific PDCCH parameters</w:t>
      </w:r>
      <w:r>
        <w:rPr>
          <w:rFonts w:eastAsia="宋体" w:hint="eastAsia"/>
          <w:lang w:val="en-US" w:eastAsia="zh-CN"/>
        </w:rPr>
        <w:t xml:space="preserve"> not </w:t>
      </w:r>
      <w:r>
        <w:t>UE specific dedicated parameters</w:t>
      </w:r>
      <w:r>
        <w:rPr>
          <w:rFonts w:hint="eastAsia"/>
          <w:lang w:val="en-US" w:eastAsia="zh-CN"/>
        </w:rPr>
        <w:t xml:space="preserve">. </w:t>
      </w:r>
    </w:p>
    <w:p w14:paraId="4019B6B5" w14:textId="06A08483" w:rsidR="003A0F16" w:rsidRDefault="005C7BAC">
      <w:pPr>
        <w:jc w:val="both"/>
        <w:rPr>
          <w:rFonts w:eastAsia="宋体"/>
          <w:lang w:val="en-US" w:eastAsia="zh-CN"/>
        </w:rPr>
      </w:pPr>
      <w:r>
        <w:rPr>
          <w:rFonts w:eastAsia="宋体" w:hint="eastAsia"/>
          <w:lang w:val="en-US" w:eastAsia="zh-CN"/>
        </w:rPr>
        <w:t xml:space="preserve">This method will have some </w:t>
      </w:r>
      <w:r>
        <w:rPr>
          <w:rFonts w:eastAsia="宋体"/>
          <w:lang w:val="en-US" w:eastAsia="zh-CN"/>
        </w:rPr>
        <w:t>impact</w:t>
      </w:r>
      <w:r>
        <w:rPr>
          <w:rFonts w:eastAsia="宋体" w:hint="eastAsia"/>
          <w:lang w:val="en-US" w:eastAsia="zh-CN"/>
        </w:rPr>
        <w:t xml:space="preserve"> on RAN1. For example, </w:t>
      </w:r>
      <w:r>
        <w:rPr>
          <w:rFonts w:hint="eastAsia"/>
          <w:lang w:val="en-US" w:eastAsia="zh-CN"/>
        </w:rPr>
        <w:t>a new CSS type need</w:t>
      </w:r>
      <w:r w:rsidR="008757DD">
        <w:rPr>
          <w:lang w:val="en-US" w:eastAsia="zh-CN"/>
        </w:rPr>
        <w:t>s</w:t>
      </w:r>
      <w:r>
        <w:rPr>
          <w:rFonts w:hint="eastAsia"/>
          <w:lang w:val="en-US" w:eastAsia="zh-CN"/>
        </w:rPr>
        <w:t xml:space="preserve"> to be defined for </w:t>
      </w:r>
      <w:r>
        <w:t>DCI format</w:t>
      </w:r>
      <w:r>
        <w:rPr>
          <w:lang w:val="en-US"/>
        </w:rPr>
        <w:t>s</w:t>
      </w:r>
      <w:r>
        <w:t xml:space="preserve"> with CRC scrambled by C-RNTI</w:t>
      </w:r>
      <w:r>
        <w:rPr>
          <w:rFonts w:eastAsia="宋体" w:hint="eastAsia"/>
          <w:lang w:val="en-US" w:eastAsia="zh-CN"/>
        </w:rPr>
        <w:t xml:space="preserve"> in 38.213 as the existing </w:t>
      </w:r>
      <w:r>
        <w:t>search spaces sets</w:t>
      </w:r>
      <w:r>
        <w:rPr>
          <w:rFonts w:eastAsia="宋体" w:hint="eastAsia"/>
          <w:lang w:val="en-US" w:eastAsia="zh-CN"/>
        </w:rPr>
        <w:t xml:space="preserve"> type has not included this type </w:t>
      </w:r>
      <w:r>
        <w:rPr>
          <w:rFonts w:eastAsia="宋体"/>
          <w:lang w:val="en-US" w:eastAsia="zh-CN"/>
        </w:rPr>
        <w:t xml:space="preserve">of </w:t>
      </w:r>
      <w:r>
        <w:rPr>
          <w:rFonts w:eastAsia="宋体" w:hint="eastAsia"/>
          <w:lang w:val="en-US" w:eastAsia="zh-CN"/>
        </w:rPr>
        <w:t xml:space="preserve">CSS and </w:t>
      </w:r>
      <w:r w:rsidR="00193454">
        <w:rPr>
          <w:rFonts w:eastAsia="宋体"/>
          <w:lang w:val="en-US" w:eastAsia="zh-CN"/>
        </w:rPr>
        <w:t xml:space="preserve">the following sentence can be considered </w:t>
      </w:r>
      <w:r>
        <w:rPr>
          <w:rFonts w:eastAsia="宋体" w:hint="eastAsia"/>
          <w:lang w:val="en-US" w:eastAsia="zh-CN"/>
        </w:rPr>
        <w:t xml:space="preserve">to </w:t>
      </w:r>
      <w:r w:rsidR="00193454">
        <w:rPr>
          <w:rFonts w:eastAsia="宋体"/>
          <w:lang w:val="en-US" w:eastAsia="zh-CN"/>
        </w:rPr>
        <w:t xml:space="preserve">be </w:t>
      </w:r>
      <w:r>
        <w:rPr>
          <w:rFonts w:eastAsia="宋体" w:hint="eastAsia"/>
          <w:lang w:val="en-US" w:eastAsia="zh-CN"/>
        </w:rPr>
        <w:t xml:space="preserve">added in section 10.1 of 38.213. </w:t>
      </w:r>
    </w:p>
    <w:p w14:paraId="358308AF" w14:textId="77777777" w:rsidR="003A0F16" w:rsidRDefault="005C7BAC">
      <w:pPr>
        <w:pStyle w:val="B1"/>
        <w:ind w:left="0" w:firstLineChars="200" w:firstLine="400"/>
        <w:jc w:val="both"/>
        <w:rPr>
          <w:i/>
          <w:iCs/>
          <w:lang w:val="en-US" w:eastAsia="zh-CN"/>
        </w:rPr>
      </w:pPr>
      <w:r>
        <w:rPr>
          <w:i/>
          <w:iCs/>
        </w:rPr>
        <w:t>-</w:t>
      </w:r>
      <w:r>
        <w:rPr>
          <w:i/>
          <w:iCs/>
        </w:rPr>
        <w:tab/>
        <w:t>a Type</w:t>
      </w:r>
      <w:r>
        <w:rPr>
          <w:rFonts w:hint="eastAsia"/>
          <w:i/>
          <w:iCs/>
          <w:lang w:val="en-US" w:eastAsia="zh-CN"/>
        </w:rPr>
        <w:t>4</w:t>
      </w:r>
      <w:r>
        <w:rPr>
          <w:i/>
          <w:iCs/>
        </w:rPr>
        <w:t xml:space="preserve">-PDCCH CSS </w:t>
      </w:r>
      <w:r>
        <w:rPr>
          <w:i/>
          <w:iCs/>
          <w:lang w:val="en-US"/>
        </w:rPr>
        <w:t xml:space="preserve">set </w:t>
      </w:r>
      <w:r>
        <w:rPr>
          <w:i/>
          <w:iCs/>
          <w:lang w:val="en-US" w:eastAsia="zh-CN"/>
        </w:rPr>
        <w:t xml:space="preserve">configured by SearchSpace in PDCCH-ConfigCommon  </w:t>
      </w:r>
      <w:r>
        <w:rPr>
          <w:i/>
          <w:iCs/>
        </w:rPr>
        <w:t>for DCI format</w:t>
      </w:r>
      <w:r>
        <w:rPr>
          <w:i/>
          <w:iCs/>
          <w:lang w:val="en-US"/>
        </w:rPr>
        <w:t>s</w:t>
      </w:r>
      <w:r>
        <w:rPr>
          <w:i/>
          <w:iCs/>
        </w:rPr>
        <w:t xml:space="preserve"> with CRC scrambled by C-RNTI</w:t>
      </w:r>
      <w:r>
        <w:rPr>
          <w:rFonts w:hint="eastAsia"/>
          <w:i/>
          <w:iCs/>
          <w:lang w:val="en-US" w:eastAsia="zh-CN"/>
        </w:rPr>
        <w:t xml:space="preserve"> </w:t>
      </w:r>
    </w:p>
    <w:p w14:paraId="7EF0ED9F" w14:textId="57083EB9" w:rsidR="003A0F16" w:rsidRDefault="005C7BAC">
      <w:pPr>
        <w:rPr>
          <w:rFonts w:eastAsia="宋体"/>
          <w:lang w:val="en-US" w:eastAsia="zh-CN"/>
        </w:rPr>
      </w:pPr>
      <w:r>
        <w:rPr>
          <w:rFonts w:eastAsia="宋体" w:hint="eastAsia"/>
          <w:lang w:val="en-US" w:eastAsia="zh-CN"/>
        </w:rPr>
        <w:t xml:space="preserve">And the description in section 10.1 of 38.213 </w:t>
      </w:r>
      <w:r w:rsidR="00193454">
        <w:rPr>
          <w:rFonts w:eastAsia="宋体"/>
          <w:lang w:val="en-US" w:eastAsia="zh-CN"/>
        </w:rPr>
        <w:t>can</w:t>
      </w:r>
      <w:r w:rsidR="00193454">
        <w:rPr>
          <w:rFonts w:eastAsia="宋体" w:hint="eastAsia"/>
          <w:lang w:val="en-US" w:eastAsia="zh-CN"/>
        </w:rPr>
        <w:t xml:space="preserve"> </w:t>
      </w:r>
      <w:r>
        <w:rPr>
          <w:rFonts w:eastAsia="宋体" w:hint="eastAsia"/>
          <w:lang w:val="en-US" w:eastAsia="zh-CN"/>
        </w:rPr>
        <w:t>be revised as below</w:t>
      </w:r>
      <w:r w:rsidR="000054D5">
        <w:rPr>
          <w:rFonts w:eastAsia="宋体"/>
          <w:lang w:val="en-US" w:eastAsia="zh-CN"/>
        </w:rPr>
        <w:t xml:space="preserve"> to capture the new type of PDCCH</w:t>
      </w:r>
      <w:r>
        <w:rPr>
          <w:rFonts w:eastAsia="宋体" w:hint="eastAsia"/>
          <w:lang w:val="en-US" w:eastAsia="zh-CN"/>
        </w:rPr>
        <w:t>.</w:t>
      </w:r>
    </w:p>
    <w:p w14:paraId="7BD8FAF9" w14:textId="77777777" w:rsidR="003A0F16" w:rsidRDefault="005C7BAC">
      <w:pPr>
        <w:rPr>
          <w:i/>
          <w:iCs/>
          <w:lang w:eastAsia="zh-CN"/>
        </w:rPr>
      </w:pPr>
      <w:r>
        <w:rPr>
          <w:i/>
          <w:iCs/>
        </w:rPr>
        <w:t xml:space="preserve">If a UE monitors PDCCH candidates for DCI formats with CRC scrambled by a C-RNTI and the UE is provided a non-zero value for </w:t>
      </w:r>
      <w:r>
        <w:rPr>
          <w:i/>
          <w:iCs/>
          <w:lang w:val="en-US" w:eastAsia="zh-CN"/>
        </w:rPr>
        <w:t xml:space="preserve">searchSpaceID in </w:t>
      </w:r>
      <w:r>
        <w:rPr>
          <w:i/>
          <w:iCs/>
        </w:rPr>
        <w:t xml:space="preserve">PDCCH-ConfigCommon </w:t>
      </w:r>
      <w:r>
        <w:rPr>
          <w:i/>
          <w:iCs/>
          <w:lang w:val="en-US" w:eastAsia="zh-CN"/>
        </w:rPr>
        <w:t>for</w:t>
      </w:r>
      <w:r>
        <w:rPr>
          <w:i/>
          <w:iCs/>
        </w:rPr>
        <w:t xml:space="preserve"> a Type0/0A/2</w:t>
      </w:r>
      <w:r>
        <w:rPr>
          <w:rFonts w:eastAsia="宋体" w:hint="eastAsia"/>
          <w:i/>
          <w:iCs/>
          <w:lang w:val="en-US" w:eastAsia="zh-CN"/>
        </w:rPr>
        <w:t>/4</w:t>
      </w:r>
      <w:r>
        <w:rPr>
          <w:i/>
          <w:iCs/>
        </w:rPr>
        <w:t>-PDCCH CSS set, the UE determines monitoring occasions for PDCCH candidates of the Type0/0A/2</w:t>
      </w:r>
      <w:r>
        <w:rPr>
          <w:rFonts w:eastAsia="宋体" w:hint="eastAsia"/>
          <w:i/>
          <w:iCs/>
          <w:lang w:val="en-US" w:eastAsia="zh-CN"/>
        </w:rPr>
        <w:t>/4</w:t>
      </w:r>
      <w:r>
        <w:rPr>
          <w:i/>
          <w:iCs/>
        </w:rPr>
        <w:t xml:space="preserve">-PDCCH CSS set based on the search space set associated with the value of </w:t>
      </w:r>
      <w:r>
        <w:rPr>
          <w:i/>
          <w:iCs/>
          <w:lang w:val="en-US" w:eastAsia="zh-CN"/>
        </w:rPr>
        <w:t>searchSpaceID</w:t>
      </w:r>
      <w:r>
        <w:rPr>
          <w:i/>
          <w:iCs/>
        </w:rPr>
        <w:t xml:space="preserve">. </w:t>
      </w:r>
    </w:p>
    <w:p w14:paraId="4E21195E" w14:textId="71D01632" w:rsidR="003A0F16" w:rsidRDefault="005C7BAC">
      <w:pPr>
        <w:jc w:val="both"/>
        <w:rPr>
          <w:rFonts w:eastAsia="宋体"/>
          <w:lang w:val="en-US" w:eastAsia="zh-CN"/>
        </w:rPr>
      </w:pPr>
      <w:r>
        <w:rPr>
          <w:rFonts w:eastAsia="宋体" w:hint="eastAsia"/>
          <w:lang w:val="en-US" w:eastAsia="zh-CN"/>
        </w:rPr>
        <w:t>However, this modification is worth</w:t>
      </w:r>
      <w:r w:rsidR="006D7F43">
        <w:rPr>
          <w:rFonts w:eastAsia="宋体"/>
          <w:lang w:val="en-US" w:eastAsia="zh-CN"/>
        </w:rPr>
        <w:t>y</w:t>
      </w:r>
      <w:r>
        <w:rPr>
          <w:rFonts w:eastAsia="宋体" w:hint="eastAsia"/>
          <w:lang w:val="en-US" w:eastAsia="zh-CN"/>
        </w:rPr>
        <w:t xml:space="preserve"> and </w:t>
      </w:r>
      <w:r>
        <w:rPr>
          <w:rFonts w:eastAsia="宋体"/>
          <w:lang w:val="en-US" w:eastAsia="zh-CN"/>
        </w:rPr>
        <w:t xml:space="preserve">is rather </w:t>
      </w:r>
      <w:r>
        <w:rPr>
          <w:rFonts w:eastAsia="宋体" w:hint="eastAsia"/>
          <w:lang w:val="en-US" w:eastAsia="zh-CN"/>
        </w:rPr>
        <w:t xml:space="preserve">small compared to the </w:t>
      </w:r>
      <w:r w:rsidR="00193454">
        <w:rPr>
          <w:rFonts w:eastAsia="宋体"/>
          <w:lang w:val="en-US" w:eastAsia="zh-CN"/>
        </w:rPr>
        <w:t>impacts</w:t>
      </w:r>
      <w:r>
        <w:rPr>
          <w:rFonts w:eastAsia="宋体" w:hint="eastAsia"/>
          <w:lang w:val="en-US" w:eastAsia="zh-CN"/>
        </w:rPr>
        <w:t xml:space="preserve"> to the normal UE </w:t>
      </w:r>
      <w:r>
        <w:t>RACH procedure highlighted above</w:t>
      </w:r>
      <w:r>
        <w:rPr>
          <w:rFonts w:eastAsia="宋体" w:hint="eastAsia"/>
          <w:lang w:val="en-US" w:eastAsia="zh-CN"/>
        </w:rPr>
        <w:t>.</w:t>
      </w:r>
    </w:p>
    <w:p w14:paraId="636E1DFE" w14:textId="4450CF18" w:rsidR="003A0F16" w:rsidRDefault="005C7BAC">
      <w:pPr>
        <w:jc w:val="both"/>
        <w:rPr>
          <w:rFonts w:eastAsia="宋体"/>
          <w:b/>
          <w:bCs/>
          <w:i/>
          <w:lang w:val="en-US" w:eastAsia="zh-CN"/>
        </w:rPr>
      </w:pPr>
      <w:r>
        <w:rPr>
          <w:rFonts w:eastAsia="宋体"/>
          <w:b/>
          <w:bCs/>
          <w:i/>
          <w:lang w:val="en-US" w:eastAsia="zh-CN"/>
        </w:rPr>
        <w:t>Proposal</w:t>
      </w:r>
      <w:r>
        <w:rPr>
          <w:rFonts w:eastAsia="宋体" w:hint="eastAsia"/>
          <w:b/>
          <w:bCs/>
          <w:i/>
          <w:lang w:val="en-US" w:eastAsia="zh-CN"/>
        </w:rPr>
        <w:t xml:space="preserve"> </w:t>
      </w:r>
      <w:r>
        <w:rPr>
          <w:rFonts w:eastAsia="宋体"/>
          <w:b/>
          <w:bCs/>
          <w:i/>
          <w:lang w:val="en-US" w:eastAsia="zh-CN"/>
        </w:rPr>
        <w:t>1:</w:t>
      </w:r>
      <w:r>
        <w:rPr>
          <w:rFonts w:eastAsia="宋体" w:hint="eastAsia"/>
          <w:b/>
          <w:bCs/>
          <w:i/>
          <w:lang w:val="en-US" w:eastAsia="zh-CN"/>
        </w:rPr>
        <w:t xml:space="preserve"> </w:t>
      </w:r>
      <w:r w:rsidR="006D7F43">
        <w:rPr>
          <w:rFonts w:eastAsia="宋体"/>
          <w:b/>
          <w:bCs/>
          <w:i/>
          <w:lang w:val="en-US" w:eastAsia="zh-CN"/>
        </w:rPr>
        <w:t>A n</w:t>
      </w:r>
      <w:r>
        <w:rPr>
          <w:rFonts w:eastAsia="宋体" w:hint="eastAsia"/>
          <w:b/>
          <w:bCs/>
          <w:i/>
          <w:lang w:val="en-US" w:eastAsia="zh-CN"/>
        </w:rPr>
        <w:t>ew fie</w:t>
      </w:r>
      <w:r>
        <w:rPr>
          <w:rFonts w:eastAsia="宋体"/>
          <w:b/>
          <w:bCs/>
          <w:i/>
          <w:lang w:val="en-US" w:eastAsia="zh-CN"/>
        </w:rPr>
        <w:t>l</w:t>
      </w:r>
      <w:r>
        <w:rPr>
          <w:rFonts w:eastAsia="宋体" w:hint="eastAsia"/>
          <w:b/>
          <w:bCs/>
          <w:i/>
          <w:lang w:val="en-US" w:eastAsia="zh-CN"/>
        </w:rPr>
        <w:t xml:space="preserve">d specifically </w:t>
      </w:r>
      <w:r w:rsidR="00F54B0F">
        <w:rPr>
          <w:rFonts w:eastAsia="宋体"/>
          <w:b/>
          <w:bCs/>
          <w:i/>
          <w:lang w:val="en-US" w:eastAsia="zh-CN"/>
        </w:rPr>
        <w:t xml:space="preserve">defined </w:t>
      </w:r>
      <w:r>
        <w:rPr>
          <w:rFonts w:eastAsia="宋体" w:hint="eastAsia"/>
          <w:b/>
          <w:bCs/>
          <w:i/>
          <w:lang w:val="en-US" w:eastAsia="zh-CN"/>
        </w:rPr>
        <w:t>for CORESET/Seachspace configuration can be added in the PDCCH-ConfigCommon for RA-SDT C-RNTI DCI.</w:t>
      </w:r>
    </w:p>
    <w:bookmarkEnd w:id="6"/>
    <w:p w14:paraId="128181A7" w14:textId="77777777" w:rsidR="003A0F16" w:rsidRDefault="005C7BAC">
      <w:pPr>
        <w:pStyle w:val="Heading1"/>
        <w:spacing w:before="120" w:after="120" w:line="240" w:lineRule="auto"/>
        <w:jc w:val="both"/>
        <w:rPr>
          <w:rFonts w:ascii="Times New Roman" w:eastAsia="宋体" w:hAnsi="Times New Roman"/>
          <w:b/>
          <w:sz w:val="32"/>
          <w:szCs w:val="32"/>
          <w:lang w:val="en-US" w:eastAsia="zh-CN"/>
        </w:rPr>
      </w:pPr>
      <w:r>
        <w:rPr>
          <w:rFonts w:ascii="Times New Roman" w:eastAsia="宋体" w:hAnsi="Times New Roman" w:hint="eastAsia"/>
          <w:b/>
          <w:sz w:val="32"/>
          <w:szCs w:val="32"/>
          <w:lang w:val="en-US" w:eastAsia="zh-CN"/>
        </w:rPr>
        <w:t xml:space="preserve"> </w:t>
      </w:r>
      <w:r>
        <w:rPr>
          <w:rFonts w:ascii="Times New Roman" w:eastAsia="宋体" w:hAnsi="Times New Roman"/>
          <w:b/>
          <w:sz w:val="32"/>
          <w:szCs w:val="32"/>
          <w:lang w:val="en-US" w:eastAsia="zh-CN"/>
        </w:rPr>
        <w:t>Mapping between SSB and CG resources</w:t>
      </w:r>
    </w:p>
    <w:p w14:paraId="0D57981F" w14:textId="38B5F9DC" w:rsidR="003A0F16" w:rsidRDefault="005C7BAC">
      <w:pPr>
        <w:snapToGrid w:val="0"/>
        <w:spacing w:beforeLines="50" w:before="120" w:afterLines="50" w:after="120" w:line="240" w:lineRule="auto"/>
        <w:jc w:val="both"/>
        <w:rPr>
          <w:rFonts w:eastAsia="宋体"/>
          <w:lang w:val="en-US" w:eastAsia="zh-CN"/>
        </w:rPr>
      </w:pPr>
      <w:r>
        <w:rPr>
          <w:rFonts w:eastAsia="宋体" w:hint="eastAsia"/>
          <w:lang w:val="en-US" w:eastAsia="zh-CN"/>
        </w:rPr>
        <w:t xml:space="preserve">For CG resource(s), only type 1 CG resource(s) </w:t>
      </w:r>
      <w:r>
        <w:rPr>
          <w:rFonts w:eastAsia="宋体"/>
          <w:lang w:val="en-US" w:eastAsia="zh-CN"/>
        </w:rPr>
        <w:t>can be configured</w:t>
      </w:r>
      <w:r>
        <w:rPr>
          <w:rFonts w:eastAsia="宋体" w:hint="eastAsia"/>
          <w:lang w:val="en-US" w:eastAsia="zh-CN"/>
        </w:rPr>
        <w:t xml:space="preserve"> in </w:t>
      </w:r>
      <w:r>
        <w:rPr>
          <w:rFonts w:eastAsia="宋体"/>
        </w:rPr>
        <w:t>RRC</w:t>
      </w:r>
      <w:r>
        <w:rPr>
          <w:rFonts w:eastAsia="宋体" w:hint="eastAsia"/>
          <w:lang w:val="en-US" w:eastAsia="zh-CN"/>
        </w:rPr>
        <w:t xml:space="preserve"> </w:t>
      </w:r>
      <w:r>
        <w:rPr>
          <w:rFonts w:eastAsia="宋体"/>
        </w:rPr>
        <w:t>Release messag</w:t>
      </w:r>
      <w:r>
        <w:rPr>
          <w:rFonts w:eastAsia="宋体" w:hint="eastAsia"/>
          <w:lang w:val="en-US" w:eastAsia="zh-CN"/>
        </w:rPr>
        <w:t>e</w:t>
      </w:r>
      <w:r>
        <w:rPr>
          <w:rFonts w:eastAsia="宋体"/>
          <w:lang w:val="en-US" w:eastAsia="zh-CN"/>
        </w:rPr>
        <w:t xml:space="preserve"> for SDT</w:t>
      </w:r>
      <w:r>
        <w:rPr>
          <w:rFonts w:eastAsia="宋体" w:hint="eastAsia"/>
          <w:lang w:val="en-US" w:eastAsia="zh-CN"/>
        </w:rPr>
        <w:t xml:space="preserve">, as mentioned in the LS, </w:t>
      </w:r>
      <w:r>
        <w:rPr>
          <w:rFonts w:eastAsia="宋体"/>
          <w:lang w:val="en-US" w:eastAsia="zh-CN"/>
        </w:rPr>
        <w:t xml:space="preserve">and </w:t>
      </w:r>
      <w:r>
        <w:rPr>
          <w:rFonts w:eastAsia="宋体" w:hint="eastAsia"/>
          <w:lang w:val="en-US" w:eastAsia="zh-CN"/>
        </w:rPr>
        <w:t>a</w:t>
      </w:r>
      <w:r>
        <w:t xml:space="preserve">n association </w:t>
      </w:r>
      <w:r w:rsidR="00CF328E">
        <w:t>between CG resources and SSBs may be</w:t>
      </w:r>
      <w:r>
        <w:t xml:space="preserve"> require</w:t>
      </w:r>
      <w:r>
        <w:rPr>
          <w:rFonts w:eastAsia="宋体"/>
        </w:rPr>
        <w:t>d for CG-SDT</w:t>
      </w:r>
      <w:r>
        <w:rPr>
          <w:rFonts w:eastAsia="宋体" w:hint="eastAsia"/>
          <w:lang w:val="en-US" w:eastAsia="zh-CN"/>
        </w:rPr>
        <w:t xml:space="preserve">. For the </w:t>
      </w:r>
      <w:r>
        <w:rPr>
          <w:rFonts w:eastAsia="宋体"/>
        </w:rPr>
        <w:t>association</w:t>
      </w:r>
      <w:r>
        <w:rPr>
          <w:rFonts w:eastAsia="宋体" w:hint="eastAsia"/>
          <w:lang w:val="en-US" w:eastAsia="zh-CN"/>
        </w:rPr>
        <w:t xml:space="preserve">, the mapping and the </w:t>
      </w:r>
      <w:r>
        <w:rPr>
          <w:rFonts w:eastAsia="宋体"/>
        </w:rPr>
        <w:t xml:space="preserve">association </w:t>
      </w:r>
      <w:r>
        <w:rPr>
          <w:rFonts w:eastAsia="宋体" w:hint="eastAsia"/>
          <w:lang w:val="en-US" w:eastAsia="zh-CN"/>
        </w:rPr>
        <w:t xml:space="preserve">period between CG resources and SSBs need to be discussed. </w:t>
      </w:r>
    </w:p>
    <w:p w14:paraId="7473966E" w14:textId="17819C2C" w:rsidR="003A0F16" w:rsidRDefault="005C7BAC">
      <w:pPr>
        <w:snapToGrid w:val="0"/>
        <w:spacing w:beforeLines="50" w:before="120" w:afterLines="50" w:after="120" w:line="240" w:lineRule="auto"/>
        <w:jc w:val="both"/>
        <w:rPr>
          <w:rFonts w:eastAsia="宋体"/>
          <w:lang w:val="en-US" w:eastAsia="zh-CN"/>
        </w:rPr>
      </w:pPr>
      <w:r>
        <w:rPr>
          <w:rFonts w:eastAsia="宋体" w:hint="eastAsia"/>
          <w:lang w:val="en-US" w:eastAsia="zh-CN"/>
        </w:rPr>
        <w:t xml:space="preserve">In RAN2, whether the BWP associated with CG-SDT resources is configurable or not is being discussed. </w:t>
      </w:r>
      <w:r>
        <w:rPr>
          <w:rFonts w:eastAsia="宋体"/>
          <w:lang w:val="en-US" w:eastAsia="zh-CN"/>
        </w:rPr>
        <w:t>This aspect can be left to</w:t>
      </w:r>
      <w:r>
        <w:rPr>
          <w:rFonts w:eastAsia="宋体" w:hint="eastAsia"/>
          <w:lang w:val="en-US" w:eastAsia="zh-CN"/>
        </w:rPr>
        <w:t xml:space="preserve"> RAN2. RAN1 may further study the BWP switching if RAN2 agree that the multiple BWPs for CG-SDT resources is configurable.</w:t>
      </w:r>
    </w:p>
    <w:p w14:paraId="01572A1D" w14:textId="77777777" w:rsidR="003A0F16" w:rsidRDefault="005C7BAC">
      <w:pPr>
        <w:jc w:val="both"/>
        <w:rPr>
          <w:rFonts w:ascii="Arial" w:hAnsi="Arial" w:cs="Arial"/>
          <w:b/>
          <w:bCs/>
          <w:u w:val="single"/>
          <w:lang w:val="en-US" w:eastAsia="zh-CN"/>
        </w:rPr>
      </w:pPr>
      <w:r>
        <w:rPr>
          <w:rFonts w:ascii="Arial" w:hAnsi="Arial" w:cs="Arial" w:hint="eastAsia"/>
          <w:b/>
          <w:bCs/>
          <w:u w:val="single"/>
          <w:lang w:val="en-US" w:eastAsia="zh-CN"/>
        </w:rPr>
        <w:t xml:space="preserve">SSB(s) selection </w:t>
      </w:r>
    </w:p>
    <w:p w14:paraId="736D609E" w14:textId="5052D204" w:rsidR="00D84AB9" w:rsidRDefault="00D84AB9" w:rsidP="00D84AB9">
      <w:pPr>
        <w:snapToGrid w:val="0"/>
        <w:spacing w:beforeLines="50" w:before="120" w:afterLines="50" w:after="120" w:line="240" w:lineRule="auto"/>
        <w:jc w:val="both"/>
        <w:rPr>
          <w:rFonts w:eastAsia="宋体"/>
          <w:lang w:val="en-US" w:eastAsia="zh-CN"/>
        </w:rPr>
      </w:pPr>
      <w:r>
        <w:rPr>
          <w:rFonts w:eastAsia="宋体"/>
          <w:lang w:val="en-US" w:eastAsia="zh-CN"/>
        </w:rPr>
        <w:t xml:space="preserve">As mentioned in the LS, </w:t>
      </w:r>
      <w:r w:rsidRPr="00D84AB9">
        <w:rPr>
          <w:rFonts w:eastAsia="宋体"/>
          <w:lang w:val="en-US" w:eastAsia="zh-CN"/>
        </w:rPr>
        <w:t>one option RAN2 considered was explicit configuration with RRC Release message</w:t>
      </w:r>
      <w:r>
        <w:rPr>
          <w:rFonts w:eastAsia="宋体"/>
          <w:lang w:val="en-US" w:eastAsia="zh-CN"/>
        </w:rPr>
        <w:t>. We also agreed that this can be a simple solution which does not require any association design</w:t>
      </w:r>
      <w:r w:rsidR="00E670D4">
        <w:rPr>
          <w:rFonts w:eastAsia="宋体"/>
          <w:lang w:val="en-US" w:eastAsia="zh-CN"/>
        </w:rPr>
        <w:t>. F</w:t>
      </w:r>
      <w:r>
        <w:rPr>
          <w:rFonts w:eastAsia="宋体"/>
          <w:lang w:val="en-US" w:eastAsia="zh-CN"/>
        </w:rPr>
        <w:t>or example if we assume that the SDT UEs will not move and the beam association would not change for a certain time</w:t>
      </w:r>
      <w:r w:rsidR="00E670D4">
        <w:rPr>
          <w:rFonts w:eastAsia="宋体"/>
          <w:lang w:val="en-US" w:eastAsia="zh-CN"/>
        </w:rPr>
        <w:t xml:space="preserve">, gNB can assign the beam used for the latest transmission to the UE for the </w:t>
      </w:r>
      <w:r w:rsidR="00575EA5">
        <w:rPr>
          <w:rFonts w:eastAsia="宋体"/>
          <w:lang w:val="en-US" w:eastAsia="zh-CN"/>
        </w:rPr>
        <w:t>first transmission of CG-</w:t>
      </w:r>
      <w:r w:rsidR="00E670D4">
        <w:rPr>
          <w:rFonts w:eastAsia="宋体"/>
          <w:lang w:val="en-US" w:eastAsia="zh-CN"/>
        </w:rPr>
        <w:t>SDT</w:t>
      </w:r>
      <w:r>
        <w:rPr>
          <w:rFonts w:eastAsia="宋体"/>
          <w:lang w:val="en-US" w:eastAsia="zh-CN"/>
        </w:rPr>
        <w:t xml:space="preserve">. </w:t>
      </w:r>
      <w:r w:rsidR="00575EA5">
        <w:rPr>
          <w:rFonts w:eastAsia="宋体"/>
          <w:lang w:val="en-US" w:eastAsia="zh-CN"/>
        </w:rPr>
        <w:t xml:space="preserve">In this case, mechanism to allow UE autonomously </w:t>
      </w:r>
      <w:r w:rsidR="001508AB">
        <w:rPr>
          <w:rFonts w:eastAsia="宋体"/>
          <w:lang w:val="en-US" w:eastAsia="zh-CN"/>
        </w:rPr>
        <w:t xml:space="preserve">switch the beam </w:t>
      </w:r>
      <w:r w:rsidR="009403BA">
        <w:rPr>
          <w:rFonts w:eastAsia="宋体"/>
          <w:lang w:val="en-US" w:eastAsia="zh-CN"/>
        </w:rPr>
        <w:t>for</w:t>
      </w:r>
      <w:r w:rsidR="00575EA5">
        <w:rPr>
          <w:rFonts w:eastAsia="宋体"/>
          <w:lang w:val="en-US" w:eastAsia="zh-CN"/>
        </w:rPr>
        <w:t xml:space="preserve"> th</w:t>
      </w:r>
      <w:r w:rsidR="00FB44CC">
        <w:rPr>
          <w:rFonts w:eastAsia="宋体"/>
          <w:lang w:val="en-US" w:eastAsia="zh-CN"/>
        </w:rPr>
        <w:t xml:space="preserve">e </w:t>
      </w:r>
      <w:r w:rsidR="00766F23">
        <w:rPr>
          <w:rFonts w:eastAsia="宋体"/>
          <w:lang w:val="en-US" w:eastAsia="zh-CN"/>
        </w:rPr>
        <w:t xml:space="preserve">subsequent data transmission </w:t>
      </w:r>
      <w:r w:rsidR="00FB44CC">
        <w:rPr>
          <w:rFonts w:eastAsia="宋体"/>
          <w:lang w:val="en-US" w:eastAsia="zh-CN"/>
        </w:rPr>
        <w:t xml:space="preserve">should be further studied, </w:t>
      </w:r>
      <w:r w:rsidR="00575EA5">
        <w:rPr>
          <w:rFonts w:eastAsia="宋体"/>
          <w:lang w:val="en-US" w:eastAsia="zh-CN"/>
        </w:rPr>
        <w:t>otherwise the UE has to fall back to RA-</w:t>
      </w:r>
      <w:r w:rsidR="00C313A9">
        <w:rPr>
          <w:rFonts w:eastAsia="宋体"/>
          <w:lang w:val="en-US" w:eastAsia="zh-CN"/>
        </w:rPr>
        <w:t xml:space="preserve">SDT if the beam failure </w:t>
      </w:r>
      <w:r w:rsidR="00724CED">
        <w:rPr>
          <w:rFonts w:eastAsia="宋体"/>
          <w:lang w:val="en-US" w:eastAsia="zh-CN"/>
        </w:rPr>
        <w:t>is happened</w:t>
      </w:r>
      <w:r w:rsidR="00575EA5">
        <w:rPr>
          <w:rFonts w:eastAsia="宋体"/>
          <w:lang w:val="en-US" w:eastAsia="zh-CN"/>
        </w:rPr>
        <w:t>.</w:t>
      </w:r>
    </w:p>
    <w:p w14:paraId="71ADCA3E" w14:textId="04969202" w:rsidR="002D2162" w:rsidRDefault="002D2162" w:rsidP="00D84AB9">
      <w:pPr>
        <w:snapToGrid w:val="0"/>
        <w:spacing w:beforeLines="50" w:before="120" w:afterLines="50" w:after="120" w:line="240" w:lineRule="auto"/>
        <w:jc w:val="both"/>
        <w:rPr>
          <w:rFonts w:eastAsia="宋体"/>
          <w:lang w:val="en-US" w:eastAsia="zh-CN"/>
        </w:rPr>
      </w:pPr>
      <w:r>
        <w:rPr>
          <w:rFonts w:eastAsia="宋体"/>
          <w:lang w:val="en-US" w:eastAsia="zh-CN"/>
        </w:rPr>
        <w:lastRenderedPageBreak/>
        <w:t xml:space="preserve">A more flexible design is to configure multiple SSBs and associate the SSBs to each of the CG </w:t>
      </w:r>
      <w:r w:rsidR="006B2326">
        <w:rPr>
          <w:rFonts w:eastAsia="宋体"/>
          <w:lang w:val="en-US" w:eastAsia="zh-CN"/>
        </w:rPr>
        <w:t>occasions (</w:t>
      </w:r>
      <w:r>
        <w:rPr>
          <w:rFonts w:eastAsia="宋体"/>
          <w:lang w:val="en-US" w:eastAsia="zh-CN"/>
        </w:rPr>
        <w:t>transmission opportunities</w:t>
      </w:r>
      <w:r w:rsidR="006B2326">
        <w:rPr>
          <w:rFonts w:eastAsia="宋体"/>
          <w:lang w:val="en-US" w:eastAsia="zh-CN"/>
        </w:rPr>
        <w:t>)</w:t>
      </w:r>
      <w:r>
        <w:rPr>
          <w:rFonts w:eastAsia="宋体"/>
          <w:lang w:val="en-US" w:eastAsia="zh-CN"/>
        </w:rPr>
        <w:t xml:space="preserve">, in this case the UE can autonomously chose the best transmission beam and use the corresponding CG </w:t>
      </w:r>
      <w:r w:rsidR="001D47F2">
        <w:rPr>
          <w:rFonts w:eastAsia="宋体"/>
          <w:lang w:val="en-US" w:eastAsia="zh-CN"/>
        </w:rPr>
        <w:t xml:space="preserve">occasion </w:t>
      </w:r>
      <w:r>
        <w:rPr>
          <w:rFonts w:eastAsia="宋体"/>
          <w:lang w:val="en-US" w:eastAsia="zh-CN"/>
        </w:rPr>
        <w:t>for the SDT.</w:t>
      </w:r>
    </w:p>
    <w:p w14:paraId="07F74672" w14:textId="77777777" w:rsidR="003A0F16" w:rsidRDefault="005C7BAC">
      <w:pPr>
        <w:numPr>
          <w:ilvl w:val="255"/>
          <w:numId w:val="0"/>
        </w:numPr>
        <w:spacing w:after="0" w:line="240" w:lineRule="auto"/>
        <w:jc w:val="both"/>
        <w:rPr>
          <w:rFonts w:ascii="Arial" w:hAnsi="Arial" w:cs="Arial"/>
          <w:b/>
          <w:bCs/>
          <w:color w:val="0000FF"/>
          <w:u w:val="single"/>
          <w:lang w:val="en-US" w:eastAsia="zh-CN"/>
        </w:rPr>
      </w:pPr>
      <w:r>
        <w:rPr>
          <w:rFonts w:eastAsia="宋体" w:hint="eastAsia"/>
          <w:lang w:val="en-US" w:eastAsia="zh-CN"/>
        </w:rPr>
        <w:t xml:space="preserve">In the RRC Release message, an SSB set which is a subset of actual transmitted SSBs may be included. The SSB set maybe indicated by bitmap manner. If the SSB set is not indicated in the RRCRelease message, all the actual transmitted SSBs may be considered as the SSB set. The CG resources may </w:t>
      </w:r>
      <w:r>
        <w:rPr>
          <w:rFonts w:eastAsia="宋体"/>
          <w:lang w:val="en-US" w:eastAsia="zh-CN"/>
        </w:rPr>
        <w:t xml:space="preserve">be </w:t>
      </w:r>
      <w:r>
        <w:rPr>
          <w:rFonts w:eastAsia="宋体" w:hint="eastAsia"/>
          <w:lang w:val="en-US" w:eastAsia="zh-CN"/>
        </w:rPr>
        <w:t>associate</w:t>
      </w:r>
      <w:r>
        <w:rPr>
          <w:rFonts w:eastAsia="宋体"/>
          <w:lang w:val="en-US" w:eastAsia="zh-CN"/>
        </w:rPr>
        <w:t>d</w:t>
      </w:r>
      <w:r>
        <w:rPr>
          <w:rFonts w:eastAsia="宋体" w:hint="eastAsia"/>
          <w:lang w:val="en-US" w:eastAsia="zh-CN"/>
        </w:rPr>
        <w:t xml:space="preserve"> with the SSB set according to the following mapping rules.</w:t>
      </w:r>
    </w:p>
    <w:p w14:paraId="345647D3" w14:textId="77777777" w:rsidR="003A0F16" w:rsidRDefault="003A0F16">
      <w:pPr>
        <w:numPr>
          <w:ilvl w:val="255"/>
          <w:numId w:val="0"/>
        </w:numPr>
        <w:spacing w:after="0" w:line="240" w:lineRule="auto"/>
        <w:jc w:val="both"/>
        <w:rPr>
          <w:color w:val="0000FF"/>
          <w:lang w:val="en-US" w:eastAsia="zh-CN"/>
        </w:rPr>
      </w:pPr>
    </w:p>
    <w:p w14:paraId="0A06D380" w14:textId="77777777" w:rsidR="00D84AB9" w:rsidRDefault="005C7BAC">
      <w:pPr>
        <w:numPr>
          <w:ilvl w:val="255"/>
          <w:numId w:val="0"/>
        </w:numPr>
        <w:spacing w:after="0" w:line="240" w:lineRule="auto"/>
        <w:jc w:val="both"/>
        <w:rPr>
          <w:b/>
          <w:bCs/>
          <w:i/>
          <w:iCs/>
          <w:lang w:val="en-US" w:eastAsia="zh-CN"/>
        </w:rPr>
      </w:pPr>
      <w:r>
        <w:rPr>
          <w:b/>
          <w:bCs/>
          <w:i/>
          <w:iCs/>
          <w:lang w:val="en-US" w:eastAsia="zh-CN"/>
        </w:rPr>
        <w:t xml:space="preserve">Proposal </w:t>
      </w:r>
      <w:r>
        <w:rPr>
          <w:rFonts w:hint="eastAsia"/>
          <w:b/>
          <w:bCs/>
          <w:i/>
          <w:iCs/>
          <w:lang w:val="en-US" w:eastAsia="zh-CN"/>
        </w:rPr>
        <w:t>2</w:t>
      </w:r>
      <w:r>
        <w:rPr>
          <w:b/>
          <w:bCs/>
          <w:i/>
          <w:iCs/>
          <w:lang w:val="en-US" w:eastAsia="zh-CN"/>
        </w:rPr>
        <w:t xml:space="preserve">: </w:t>
      </w:r>
    </w:p>
    <w:p w14:paraId="6D0E48C5" w14:textId="7446E52B" w:rsidR="003A0F16" w:rsidRDefault="00575EA5">
      <w:pPr>
        <w:numPr>
          <w:ilvl w:val="255"/>
          <w:numId w:val="0"/>
        </w:numPr>
        <w:spacing w:after="0" w:line="240" w:lineRule="auto"/>
        <w:jc w:val="both"/>
        <w:rPr>
          <w:b/>
          <w:bCs/>
          <w:i/>
          <w:iCs/>
          <w:lang w:val="en-US" w:eastAsia="zh-CN"/>
        </w:rPr>
      </w:pPr>
      <w:r>
        <w:rPr>
          <w:b/>
          <w:bCs/>
          <w:i/>
          <w:iCs/>
          <w:lang w:val="en-US" w:eastAsia="zh-CN"/>
        </w:rPr>
        <w:t>For CG-</w:t>
      </w:r>
      <w:r w:rsidR="005C7BAC">
        <w:rPr>
          <w:b/>
          <w:bCs/>
          <w:i/>
          <w:iCs/>
          <w:lang w:val="en-US" w:eastAsia="zh-CN"/>
        </w:rPr>
        <w:t>SDT,</w:t>
      </w:r>
      <w:r w:rsidR="00D84AB9">
        <w:rPr>
          <w:b/>
          <w:bCs/>
          <w:i/>
          <w:iCs/>
          <w:lang w:val="en-US" w:eastAsia="zh-CN"/>
        </w:rPr>
        <w:t xml:space="preserve"> </w:t>
      </w:r>
      <w:r>
        <w:rPr>
          <w:b/>
          <w:bCs/>
          <w:i/>
          <w:iCs/>
          <w:lang w:val="en-US" w:eastAsia="zh-CN"/>
        </w:rPr>
        <w:t>down-select from the following alternatives</w:t>
      </w:r>
      <w:r w:rsidR="005C7BAC">
        <w:rPr>
          <w:b/>
          <w:bCs/>
          <w:i/>
          <w:iCs/>
          <w:lang w:val="en-US" w:eastAsia="zh-CN"/>
        </w:rPr>
        <w:t xml:space="preserve"> for the </w:t>
      </w:r>
      <w:r w:rsidR="00D84AB9">
        <w:rPr>
          <w:b/>
          <w:bCs/>
          <w:i/>
          <w:iCs/>
          <w:lang w:val="en-US" w:eastAsia="zh-CN"/>
        </w:rPr>
        <w:t xml:space="preserve">configuration of SSBs for the CG-SDT </w:t>
      </w:r>
    </w:p>
    <w:p w14:paraId="34F99A4F" w14:textId="15AA96DC" w:rsidR="0089117C" w:rsidRPr="006D7F43" w:rsidRDefault="00D84AB9" w:rsidP="00D84AB9">
      <w:pPr>
        <w:pStyle w:val="ListParagraph"/>
        <w:numPr>
          <w:ilvl w:val="0"/>
          <w:numId w:val="13"/>
        </w:numPr>
        <w:spacing w:after="0" w:line="240" w:lineRule="auto"/>
        <w:ind w:firstLineChars="0"/>
        <w:jc w:val="both"/>
        <w:rPr>
          <w:b/>
          <w:bCs/>
          <w:i/>
          <w:iCs/>
          <w:lang w:val="en-US" w:eastAsia="zh-CN"/>
        </w:rPr>
      </w:pPr>
      <w:r>
        <w:rPr>
          <w:rFonts w:eastAsiaTheme="minorEastAsia"/>
          <w:b/>
          <w:bCs/>
          <w:i/>
          <w:iCs/>
          <w:lang w:val="en-US" w:eastAsia="zh-CN"/>
        </w:rPr>
        <w:t>A</w:t>
      </w:r>
      <w:r>
        <w:rPr>
          <w:rFonts w:eastAsiaTheme="minorEastAsia" w:hint="eastAsia"/>
          <w:b/>
          <w:bCs/>
          <w:i/>
          <w:iCs/>
          <w:lang w:val="en-US" w:eastAsia="zh-CN"/>
        </w:rPr>
        <w:t>lt.</w:t>
      </w:r>
      <w:r>
        <w:rPr>
          <w:rFonts w:eastAsiaTheme="minorEastAsia"/>
          <w:b/>
          <w:bCs/>
          <w:i/>
          <w:iCs/>
          <w:lang w:val="en-US" w:eastAsia="zh-CN"/>
        </w:rPr>
        <w:t xml:space="preserve"> 1: only one SSB is configured</w:t>
      </w:r>
      <w:r w:rsidR="00FA6B5C">
        <w:rPr>
          <w:rFonts w:eastAsiaTheme="minorEastAsia"/>
          <w:b/>
          <w:bCs/>
          <w:i/>
          <w:iCs/>
          <w:lang w:val="en-US" w:eastAsia="zh-CN"/>
        </w:rPr>
        <w:t xml:space="preserve"> </w:t>
      </w:r>
      <w:r w:rsidR="005E7F9F">
        <w:rPr>
          <w:rFonts w:eastAsiaTheme="minorEastAsia"/>
          <w:b/>
          <w:bCs/>
          <w:i/>
          <w:iCs/>
          <w:lang w:val="en-US" w:eastAsia="zh-CN"/>
        </w:rPr>
        <w:t xml:space="preserve">per CG configuration </w:t>
      </w:r>
      <w:r w:rsidR="00FA6B5C">
        <w:rPr>
          <w:rFonts w:eastAsiaTheme="minorEastAsia"/>
          <w:b/>
          <w:bCs/>
          <w:i/>
          <w:iCs/>
          <w:lang w:val="en-US" w:eastAsia="zh-CN"/>
        </w:rPr>
        <w:t>for the first transmission</w:t>
      </w:r>
      <w:r>
        <w:rPr>
          <w:rFonts w:eastAsiaTheme="minorEastAsia"/>
          <w:b/>
          <w:bCs/>
          <w:i/>
          <w:iCs/>
          <w:lang w:val="en-US" w:eastAsia="zh-CN"/>
        </w:rPr>
        <w:t>, which is explicitly indicated in RRC release message</w:t>
      </w:r>
      <w:r w:rsidR="00575EA5">
        <w:rPr>
          <w:rFonts w:eastAsiaTheme="minorEastAsia"/>
          <w:b/>
          <w:bCs/>
          <w:i/>
          <w:iCs/>
          <w:lang w:val="en-US" w:eastAsia="zh-CN"/>
        </w:rPr>
        <w:t>.</w:t>
      </w:r>
      <w:r w:rsidR="00FA6B5C">
        <w:rPr>
          <w:rFonts w:eastAsiaTheme="minorEastAsia"/>
          <w:b/>
          <w:bCs/>
          <w:i/>
          <w:iCs/>
          <w:lang w:val="en-US" w:eastAsia="zh-CN"/>
        </w:rPr>
        <w:t xml:space="preserve"> </w:t>
      </w:r>
    </w:p>
    <w:p w14:paraId="06F69481" w14:textId="4F225293" w:rsidR="00D84AB9" w:rsidRPr="006D7F43" w:rsidRDefault="00FA6B5C" w:rsidP="006D7F43">
      <w:pPr>
        <w:pStyle w:val="ListParagraph"/>
        <w:numPr>
          <w:ilvl w:val="1"/>
          <w:numId w:val="13"/>
        </w:numPr>
        <w:spacing w:after="0" w:line="240" w:lineRule="auto"/>
        <w:ind w:firstLineChars="0"/>
        <w:jc w:val="both"/>
        <w:rPr>
          <w:b/>
          <w:bCs/>
          <w:i/>
          <w:iCs/>
          <w:lang w:val="en-US" w:eastAsia="zh-CN"/>
        </w:rPr>
      </w:pPr>
      <w:r>
        <w:rPr>
          <w:rFonts w:eastAsiaTheme="minorEastAsia"/>
          <w:b/>
          <w:bCs/>
          <w:i/>
          <w:iCs/>
          <w:lang w:val="en-US" w:eastAsia="zh-CN"/>
        </w:rPr>
        <w:t xml:space="preserve">FFS autonomous beam switching mechanism or fall back method in case of beam </w:t>
      </w:r>
      <w:r w:rsidR="00C719CD">
        <w:rPr>
          <w:rFonts w:eastAsiaTheme="minorEastAsia"/>
          <w:b/>
          <w:bCs/>
          <w:i/>
          <w:iCs/>
          <w:lang w:val="en-US" w:eastAsia="zh-CN"/>
        </w:rPr>
        <w:t>failure for the subsequent data transmission</w:t>
      </w:r>
      <w:r>
        <w:rPr>
          <w:rFonts w:eastAsiaTheme="minorEastAsia"/>
          <w:b/>
          <w:bCs/>
          <w:i/>
          <w:iCs/>
          <w:lang w:val="en-US" w:eastAsia="zh-CN"/>
        </w:rPr>
        <w:t>.</w:t>
      </w:r>
    </w:p>
    <w:p w14:paraId="2BE2A46F" w14:textId="298C19FE" w:rsidR="00FA6B5C" w:rsidRPr="006D7F43" w:rsidRDefault="00D84AB9" w:rsidP="006B2326">
      <w:pPr>
        <w:pStyle w:val="ListParagraph"/>
        <w:numPr>
          <w:ilvl w:val="0"/>
          <w:numId w:val="13"/>
        </w:numPr>
        <w:spacing w:after="0" w:line="240" w:lineRule="auto"/>
        <w:ind w:firstLineChars="0"/>
        <w:jc w:val="both"/>
        <w:rPr>
          <w:b/>
          <w:bCs/>
          <w:i/>
          <w:iCs/>
          <w:lang w:val="en-US" w:eastAsia="zh-CN"/>
        </w:rPr>
      </w:pPr>
      <w:r>
        <w:rPr>
          <w:rFonts w:eastAsiaTheme="minorEastAsia"/>
          <w:b/>
          <w:bCs/>
          <w:i/>
          <w:iCs/>
          <w:lang w:val="en-US" w:eastAsia="zh-CN"/>
        </w:rPr>
        <w:t xml:space="preserve">Alt. 2: </w:t>
      </w:r>
      <w:r w:rsidR="00FA6B5C">
        <w:rPr>
          <w:rFonts w:eastAsiaTheme="minorEastAsia"/>
          <w:b/>
          <w:bCs/>
          <w:i/>
          <w:iCs/>
          <w:lang w:val="en-US" w:eastAsia="zh-CN"/>
        </w:rPr>
        <w:t xml:space="preserve">multiple SSBs are configured </w:t>
      </w:r>
      <w:r w:rsidR="005E7F9F">
        <w:rPr>
          <w:rFonts w:eastAsiaTheme="minorEastAsia"/>
          <w:b/>
          <w:bCs/>
          <w:i/>
          <w:iCs/>
          <w:lang w:val="en-US" w:eastAsia="zh-CN"/>
        </w:rPr>
        <w:t>per CG configuration</w:t>
      </w:r>
      <w:r w:rsidR="00FA6B5C">
        <w:rPr>
          <w:rFonts w:eastAsiaTheme="minorEastAsia"/>
          <w:b/>
          <w:bCs/>
          <w:i/>
          <w:iCs/>
          <w:lang w:val="en-US" w:eastAsia="zh-CN"/>
        </w:rPr>
        <w:t xml:space="preserve">, </w:t>
      </w:r>
      <w:r w:rsidR="0089117C">
        <w:rPr>
          <w:rFonts w:eastAsiaTheme="minorEastAsia"/>
          <w:b/>
          <w:bCs/>
          <w:i/>
          <w:iCs/>
          <w:lang w:val="en-US" w:eastAsia="zh-CN"/>
        </w:rPr>
        <w:t xml:space="preserve">and </w:t>
      </w:r>
      <w:r w:rsidR="00FA6B5C">
        <w:rPr>
          <w:rFonts w:eastAsiaTheme="minorEastAsia"/>
          <w:b/>
          <w:bCs/>
          <w:i/>
          <w:iCs/>
          <w:lang w:val="en-US" w:eastAsia="zh-CN"/>
        </w:rPr>
        <w:t>the mapping between SSBs and</w:t>
      </w:r>
      <w:r w:rsidR="0089117C">
        <w:rPr>
          <w:rFonts w:eastAsiaTheme="minorEastAsia"/>
          <w:b/>
          <w:bCs/>
          <w:i/>
          <w:iCs/>
          <w:lang w:val="en-US" w:eastAsia="zh-CN"/>
        </w:rPr>
        <w:t xml:space="preserve"> </w:t>
      </w:r>
      <w:r w:rsidR="006B2326">
        <w:rPr>
          <w:rFonts w:eastAsiaTheme="minorEastAsia"/>
          <w:b/>
          <w:bCs/>
          <w:i/>
          <w:iCs/>
          <w:lang w:val="en-US" w:eastAsia="zh-CN"/>
        </w:rPr>
        <w:t xml:space="preserve">CG </w:t>
      </w:r>
      <w:r w:rsidR="006B2326" w:rsidRPr="006B2326">
        <w:rPr>
          <w:rFonts w:eastAsiaTheme="minorEastAsia"/>
          <w:b/>
          <w:bCs/>
          <w:i/>
          <w:iCs/>
          <w:lang w:val="en-US" w:eastAsia="zh-CN"/>
        </w:rPr>
        <w:t>occasion</w:t>
      </w:r>
      <w:r w:rsidR="006B2326">
        <w:rPr>
          <w:rFonts w:eastAsiaTheme="minorEastAsia"/>
          <w:b/>
          <w:bCs/>
          <w:i/>
          <w:iCs/>
          <w:lang w:val="en-US" w:eastAsia="zh-CN"/>
        </w:rPr>
        <w:t>s</w:t>
      </w:r>
      <w:r w:rsidR="006B2326" w:rsidRPr="006B2326">
        <w:rPr>
          <w:rFonts w:eastAsiaTheme="minorEastAsia"/>
          <w:b/>
          <w:bCs/>
          <w:i/>
          <w:iCs/>
          <w:lang w:val="en-US" w:eastAsia="zh-CN"/>
        </w:rPr>
        <w:t xml:space="preserve"> </w:t>
      </w:r>
      <w:r w:rsidR="0089117C">
        <w:rPr>
          <w:rFonts w:eastAsiaTheme="minorEastAsia"/>
          <w:b/>
          <w:bCs/>
          <w:i/>
          <w:iCs/>
          <w:lang w:val="en-US" w:eastAsia="zh-CN"/>
        </w:rPr>
        <w:t>should be defined</w:t>
      </w:r>
      <w:r w:rsidR="00857CE5">
        <w:rPr>
          <w:rFonts w:eastAsiaTheme="minorEastAsia"/>
          <w:b/>
          <w:bCs/>
          <w:i/>
          <w:iCs/>
          <w:lang w:val="en-US" w:eastAsia="zh-CN"/>
        </w:rPr>
        <w:t>.</w:t>
      </w:r>
    </w:p>
    <w:p w14:paraId="233E501B" w14:textId="322E86A6" w:rsidR="00D84AB9" w:rsidRPr="006D7F43" w:rsidRDefault="0089117C" w:rsidP="006D7F43">
      <w:pPr>
        <w:pStyle w:val="ListParagraph"/>
        <w:numPr>
          <w:ilvl w:val="1"/>
          <w:numId w:val="13"/>
        </w:numPr>
        <w:spacing w:after="0" w:line="240" w:lineRule="auto"/>
        <w:ind w:firstLineChars="0"/>
        <w:jc w:val="both"/>
        <w:rPr>
          <w:b/>
          <w:bCs/>
          <w:i/>
          <w:iCs/>
          <w:lang w:val="en-US" w:eastAsia="zh-CN"/>
        </w:rPr>
      </w:pPr>
      <w:r>
        <w:rPr>
          <w:rFonts w:eastAsiaTheme="minorEastAsia"/>
          <w:b/>
          <w:bCs/>
          <w:i/>
          <w:iCs/>
          <w:lang w:val="en-US" w:eastAsia="zh-CN"/>
        </w:rPr>
        <w:t xml:space="preserve">FFS whether </w:t>
      </w:r>
      <w:r w:rsidR="00D84AB9">
        <w:rPr>
          <w:rFonts w:eastAsiaTheme="minorEastAsia"/>
          <w:b/>
          <w:bCs/>
          <w:i/>
          <w:iCs/>
          <w:lang w:val="en-US" w:eastAsia="zh-CN"/>
        </w:rPr>
        <w:t xml:space="preserve">a subset of SSB indexes can be </w:t>
      </w:r>
      <w:r>
        <w:rPr>
          <w:rFonts w:eastAsiaTheme="minorEastAsia"/>
          <w:b/>
          <w:bCs/>
          <w:i/>
          <w:iCs/>
          <w:lang w:val="en-US" w:eastAsia="zh-CN"/>
        </w:rPr>
        <w:t>configured</w:t>
      </w:r>
      <w:r w:rsidR="00D84AB9">
        <w:rPr>
          <w:rFonts w:eastAsiaTheme="minorEastAsia"/>
          <w:b/>
          <w:bCs/>
          <w:i/>
          <w:iCs/>
          <w:lang w:val="en-US" w:eastAsia="zh-CN"/>
        </w:rPr>
        <w:t xml:space="preserve"> </w:t>
      </w:r>
      <w:r w:rsidR="00D2527A">
        <w:rPr>
          <w:rFonts w:eastAsiaTheme="minorEastAsia"/>
          <w:b/>
          <w:bCs/>
          <w:i/>
          <w:iCs/>
          <w:lang w:val="en-US" w:eastAsia="zh-CN"/>
        </w:rPr>
        <w:t>per CG configuration</w:t>
      </w:r>
      <w:r w:rsidR="00D84AB9">
        <w:rPr>
          <w:rFonts w:eastAsiaTheme="minorEastAsia"/>
          <w:b/>
          <w:bCs/>
          <w:i/>
          <w:iCs/>
          <w:lang w:val="en-US" w:eastAsia="zh-CN"/>
        </w:rPr>
        <w:t xml:space="preserve">, </w:t>
      </w:r>
      <w:r>
        <w:rPr>
          <w:rFonts w:eastAsiaTheme="minorEastAsia"/>
          <w:b/>
          <w:bCs/>
          <w:i/>
          <w:iCs/>
          <w:lang w:val="en-US" w:eastAsia="zh-CN"/>
        </w:rPr>
        <w:t>to</w:t>
      </w:r>
      <w:r w:rsidR="00D84AB9">
        <w:rPr>
          <w:rFonts w:eastAsiaTheme="minorEastAsia"/>
          <w:b/>
          <w:bCs/>
          <w:i/>
          <w:iCs/>
          <w:lang w:val="en-US" w:eastAsia="zh-CN"/>
        </w:rPr>
        <w:t xml:space="preserve"> be indicated in RRC release message</w:t>
      </w:r>
    </w:p>
    <w:p w14:paraId="580AB154" w14:textId="77777777" w:rsidR="003A0F16" w:rsidRDefault="003A0F16">
      <w:pPr>
        <w:jc w:val="both"/>
        <w:rPr>
          <w:rFonts w:eastAsia="宋体"/>
          <w:color w:val="0000FF"/>
          <w:lang w:val="en-US" w:eastAsia="zh-CN"/>
        </w:rPr>
      </w:pPr>
    </w:p>
    <w:p w14:paraId="2D41BA36" w14:textId="77777777" w:rsidR="003A0F16" w:rsidRDefault="005C7BAC">
      <w:pPr>
        <w:jc w:val="both"/>
        <w:rPr>
          <w:rFonts w:ascii="Arial" w:hAnsi="Arial" w:cs="Arial"/>
          <w:b/>
          <w:bCs/>
          <w:u w:val="single"/>
          <w:lang w:val="en-US" w:eastAsia="zh-CN"/>
        </w:rPr>
      </w:pPr>
      <w:r>
        <w:rPr>
          <w:rFonts w:ascii="Arial" w:hAnsi="Arial" w:cs="Arial" w:hint="eastAsia"/>
          <w:b/>
          <w:bCs/>
          <w:u w:val="single"/>
          <w:lang w:val="en-US" w:eastAsia="zh-CN"/>
        </w:rPr>
        <w:t xml:space="preserve">The mapping value of SSB(s) to CG resource(s) </w:t>
      </w:r>
    </w:p>
    <w:p w14:paraId="4D916329" w14:textId="37354012" w:rsidR="003A0F16" w:rsidRDefault="005C7BAC">
      <w:pPr>
        <w:snapToGrid w:val="0"/>
        <w:spacing w:beforeLines="50" w:before="120" w:afterLines="50" w:after="120" w:line="240" w:lineRule="auto"/>
        <w:jc w:val="both"/>
        <w:rPr>
          <w:rFonts w:eastAsia="宋体"/>
          <w:lang w:val="en-US" w:eastAsia="zh-CN"/>
        </w:rPr>
      </w:pPr>
      <w:r>
        <w:rPr>
          <w:rFonts w:eastAsia="宋体" w:hint="eastAsia"/>
          <w:lang w:val="en-US" w:eastAsia="zh-CN"/>
        </w:rPr>
        <w:t xml:space="preserve">For specification of the </w:t>
      </w:r>
      <w:r>
        <w:t>association between CG resources and SSBs</w:t>
      </w:r>
      <w:r>
        <w:rPr>
          <w:rFonts w:eastAsia="宋体" w:hint="eastAsia"/>
          <w:lang w:val="en-US" w:eastAsia="zh-CN"/>
        </w:rPr>
        <w:t>, the</w:t>
      </w:r>
      <w:r w:rsidR="006B2326">
        <w:rPr>
          <w:rFonts w:eastAsia="宋体"/>
          <w:lang w:val="en-US" w:eastAsia="zh-CN"/>
        </w:rPr>
        <w:t xml:space="preserve"> method used for SSB-RO mapping</w:t>
      </w:r>
      <w:r>
        <w:rPr>
          <w:rFonts w:eastAsia="宋体" w:hint="eastAsia"/>
          <w:lang w:val="en-US" w:eastAsia="zh-CN"/>
        </w:rPr>
        <w:t xml:space="preserve"> </w:t>
      </w:r>
      <w:r w:rsidR="006B2326">
        <w:rPr>
          <w:rFonts w:eastAsia="宋体"/>
          <w:lang w:val="en-US" w:eastAsia="zh-CN"/>
        </w:rPr>
        <w:t>should be reused as much as possible. Since there are no CDMed resources in one CG occasion, the case for multiple SSB mapped to one CG occasion</w:t>
      </w:r>
      <w:r w:rsidR="00D66190">
        <w:rPr>
          <w:rFonts w:eastAsia="宋体"/>
          <w:lang w:val="en-US" w:eastAsia="zh-CN"/>
        </w:rPr>
        <w:t xml:space="preserve"> can be neglected.</w:t>
      </w:r>
      <w:r w:rsidR="006B2326">
        <w:rPr>
          <w:rFonts w:eastAsia="宋体"/>
          <w:lang w:val="en-US" w:eastAsia="zh-CN"/>
        </w:rPr>
        <w:t xml:space="preserve"> </w:t>
      </w:r>
      <w:r w:rsidR="00433FA1">
        <w:rPr>
          <w:rFonts w:eastAsia="宋体"/>
          <w:lang w:val="en-US" w:eastAsia="zh-CN"/>
        </w:rPr>
        <w:t>Depending on whether repetition is allowed for CG-based SDT, t</w:t>
      </w:r>
      <w:r w:rsidR="00D66190">
        <w:rPr>
          <w:rFonts w:eastAsia="宋体"/>
          <w:lang w:val="en-US" w:eastAsia="zh-CN"/>
        </w:rPr>
        <w:t xml:space="preserve">he </w:t>
      </w:r>
      <w:r>
        <w:rPr>
          <w:rFonts w:eastAsia="宋体"/>
          <w:lang w:val="en-US" w:eastAsia="zh-CN"/>
        </w:rPr>
        <w:t>following cases may be considered</w:t>
      </w:r>
      <w:r>
        <w:rPr>
          <w:rFonts w:eastAsia="宋体" w:hint="eastAsia"/>
          <w:lang w:val="en-US" w:eastAsia="zh-CN"/>
        </w:rPr>
        <w:t>:</w:t>
      </w:r>
    </w:p>
    <w:p w14:paraId="5D9608EA" w14:textId="77777777" w:rsidR="003A0F16" w:rsidRPr="00D66190" w:rsidRDefault="005C7BAC" w:rsidP="006D7F43">
      <w:pPr>
        <w:pStyle w:val="ListParagraph"/>
        <w:numPr>
          <w:ilvl w:val="0"/>
          <w:numId w:val="14"/>
        </w:numPr>
        <w:snapToGrid w:val="0"/>
        <w:spacing w:beforeLines="50" w:before="120" w:afterLines="50" w:after="120" w:line="240" w:lineRule="auto"/>
        <w:ind w:firstLineChars="0"/>
        <w:jc w:val="both"/>
        <w:rPr>
          <w:rFonts w:eastAsia="宋体"/>
          <w:lang w:val="en-US" w:eastAsia="zh-CN"/>
        </w:rPr>
      </w:pPr>
      <w:r w:rsidRPr="00D66190">
        <w:rPr>
          <w:rFonts w:eastAsia="宋体" w:hint="eastAsia"/>
          <w:lang w:val="en-US" w:eastAsia="zh-CN"/>
        </w:rPr>
        <w:t>Case1: one SSB is mapped to one CG occasion, the CG repetition number is limited to 1, as showed in Figure1(a);</w:t>
      </w:r>
    </w:p>
    <w:p w14:paraId="5FE0DDDC" w14:textId="77777777" w:rsidR="003A0F16" w:rsidRPr="00D66190" w:rsidRDefault="005C7BAC" w:rsidP="006D7F43">
      <w:pPr>
        <w:pStyle w:val="ListParagraph"/>
        <w:numPr>
          <w:ilvl w:val="0"/>
          <w:numId w:val="14"/>
        </w:numPr>
        <w:snapToGrid w:val="0"/>
        <w:spacing w:beforeLines="50" w:before="120" w:afterLines="50" w:after="120" w:line="240" w:lineRule="auto"/>
        <w:ind w:firstLineChars="0"/>
        <w:jc w:val="both"/>
        <w:rPr>
          <w:rFonts w:eastAsia="宋体"/>
          <w:lang w:val="en-US" w:eastAsia="zh-CN"/>
        </w:rPr>
      </w:pPr>
      <w:r w:rsidRPr="00D66190">
        <w:rPr>
          <w:rFonts w:eastAsia="宋体" w:hint="eastAsia"/>
          <w:lang w:val="en-US" w:eastAsia="zh-CN"/>
        </w:rPr>
        <w:t xml:space="preserve">Case2: one SSB is mapped to one CG occasion, the CG repetition number is </w:t>
      </w:r>
      <w:r w:rsidRPr="00D66190">
        <w:rPr>
          <w:rFonts w:eastAsia="宋体"/>
          <w:lang w:val="en-US" w:eastAsia="zh-CN"/>
        </w:rPr>
        <w:t>configured so that there are multiple transmission occasions within one period, but the actual repetition number is always equal to 1, as showed in Figure1(b);</w:t>
      </w:r>
    </w:p>
    <w:p w14:paraId="50AC2D7E" w14:textId="10E7C1F7" w:rsidR="003A0F16" w:rsidRPr="00D66190" w:rsidRDefault="005C7BAC" w:rsidP="006D7F43">
      <w:pPr>
        <w:pStyle w:val="ListParagraph"/>
        <w:numPr>
          <w:ilvl w:val="0"/>
          <w:numId w:val="14"/>
        </w:numPr>
        <w:snapToGrid w:val="0"/>
        <w:spacing w:beforeLines="50" w:before="120" w:afterLines="50" w:after="120" w:line="240" w:lineRule="auto"/>
        <w:ind w:firstLineChars="0"/>
        <w:jc w:val="both"/>
        <w:rPr>
          <w:rFonts w:eastAsia="宋体"/>
          <w:lang w:val="en-US" w:eastAsia="zh-CN"/>
        </w:rPr>
      </w:pPr>
      <w:r w:rsidRPr="00D66190">
        <w:rPr>
          <w:rFonts w:eastAsia="宋体"/>
          <w:lang w:val="en-US" w:eastAsia="zh-CN"/>
        </w:rPr>
        <w:t xml:space="preserve">Case3: one SSB is mapped to multiple CG occasions within one CG period, </w:t>
      </w:r>
      <w:r w:rsidR="00433FA1">
        <w:rPr>
          <w:rFonts w:eastAsia="宋体"/>
          <w:lang w:val="en-US" w:eastAsia="zh-CN"/>
        </w:rPr>
        <w:t xml:space="preserve">and </w:t>
      </w:r>
      <w:r w:rsidRPr="00D66190">
        <w:rPr>
          <w:rFonts w:eastAsia="宋体"/>
          <w:lang w:val="en-US" w:eastAsia="zh-CN"/>
        </w:rPr>
        <w:t xml:space="preserve">the mapping ratio is equal to the configured CG repetition number which is also effective for the actual repetition number, as showed in Figure1(c); CG occasions within one CG period are used for the repetition transmission of a TB. </w:t>
      </w:r>
    </w:p>
    <w:p w14:paraId="785A1C2D" w14:textId="28A011B2" w:rsidR="003A0F16" w:rsidRDefault="005C7BAC">
      <w:pPr>
        <w:snapToGrid w:val="0"/>
        <w:spacing w:beforeLines="50" w:before="120" w:afterLines="50" w:after="120" w:line="240" w:lineRule="auto"/>
        <w:jc w:val="both"/>
        <w:rPr>
          <w:rFonts w:eastAsia="宋体"/>
          <w:color w:val="0000FF"/>
          <w:lang w:val="en-US" w:eastAsia="zh-CN"/>
        </w:rPr>
      </w:pPr>
      <w:r>
        <w:rPr>
          <w:rFonts w:eastAsia="宋体" w:hint="eastAsia"/>
          <w:lang w:val="en-US" w:eastAsia="zh-CN"/>
        </w:rPr>
        <w:t>For one SSB mapping to multiple CG occasions, for CG repetition number of in Rel-15 is 1, 2 ,4 and 8; In Rel-16 the repetition number is 1, 2 ,3, 4, 7, 8, 12 and 16; So one SSB may be mapped to 1, 2 ,3, 4, 7, 8, 12 and 16 CG occasions. For case 1 and case 3, the current rules for HARQ ID and RV in licensed spectrum may be reused. However, for case2, since each CG occasion is a possible new transmission, RV of each CG occasion should be configured as 0. For this case, we may achieve it by restricting RV pattern configuration, for example, repK-RV={s3-0000} may be configured. For HARQ ID of case 2, according to the current rule, multiple CG occasions may use the same HARQ ID. Since only one CG resource is selected, the current rule may also be reused.</w:t>
      </w:r>
    </w:p>
    <w:p w14:paraId="33F7EFA5" w14:textId="77777777" w:rsidR="003A0F16" w:rsidRDefault="003A0F16">
      <w:pPr>
        <w:snapToGrid w:val="0"/>
        <w:spacing w:beforeLines="50" w:before="120" w:afterLines="50" w:after="120" w:line="240" w:lineRule="auto"/>
        <w:jc w:val="both"/>
        <w:rPr>
          <w:rFonts w:eastAsia="宋体"/>
          <w:lang w:val="en-US" w:eastAsia="zh-CN"/>
        </w:rPr>
      </w:pPr>
    </w:p>
    <w:p w14:paraId="49B16C2D" w14:textId="77777777" w:rsidR="003A0F16" w:rsidRDefault="00432CAB">
      <w:pPr>
        <w:snapToGrid w:val="0"/>
        <w:spacing w:beforeLines="50" w:before="120" w:afterLines="50" w:after="120" w:line="240" w:lineRule="auto"/>
        <w:jc w:val="center"/>
        <w:rPr>
          <w:sz w:val="21"/>
        </w:rPr>
      </w:pPr>
      <w:r>
        <w:rPr>
          <w:sz w:val="21"/>
        </w:rPr>
        <w:lastRenderedPageBreak/>
        <w:pict w14:anchorId="32B1D7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3pt;height:141.3pt">
            <v:imagedata r:id="rId8" o:title=""/>
            <o:lock v:ext="edit" aspectratio="f"/>
          </v:shape>
        </w:pict>
      </w:r>
    </w:p>
    <w:p w14:paraId="368FCF04" w14:textId="77777777" w:rsidR="003A0F16" w:rsidRDefault="005C7BAC">
      <w:pPr>
        <w:snapToGrid w:val="0"/>
        <w:spacing w:beforeLines="50" w:before="120" w:afterLines="50" w:after="120" w:line="240" w:lineRule="auto"/>
        <w:jc w:val="center"/>
        <w:rPr>
          <w:b/>
          <w:bCs/>
          <w:lang w:val="en-US" w:eastAsia="zh-CN"/>
        </w:rPr>
      </w:pPr>
      <w:r>
        <w:rPr>
          <w:rFonts w:eastAsia="宋体" w:hint="eastAsia"/>
          <w:b/>
          <w:bCs/>
          <w:lang w:val="en-US" w:eastAsia="zh-CN"/>
        </w:rPr>
        <w:t>Figure 1(a) one SSB mapping to one CG resource</w:t>
      </w:r>
    </w:p>
    <w:p w14:paraId="4605B008" w14:textId="77777777" w:rsidR="003A0F16" w:rsidRDefault="005C7BAC">
      <w:pPr>
        <w:snapToGrid w:val="0"/>
        <w:spacing w:beforeLines="50" w:before="120" w:afterLines="50" w:after="120" w:line="240" w:lineRule="auto"/>
        <w:jc w:val="center"/>
      </w:pPr>
      <w:r>
        <w:rPr>
          <w:noProof/>
          <w:lang w:val="en-US" w:eastAsia="zh-CN"/>
        </w:rPr>
        <w:drawing>
          <wp:inline distT="0" distB="0" distL="114300" distR="114300" wp14:anchorId="6BA21649" wp14:editId="443DD65F">
            <wp:extent cx="4317365" cy="1797050"/>
            <wp:effectExtent l="0" t="0" r="0" b="0"/>
            <wp:docPr id="4" name="图片 15"/>
            <wp:cNvGraphicFramePr/>
            <a:graphic xmlns:a="http://schemas.openxmlformats.org/drawingml/2006/main">
              <a:graphicData uri="http://schemas.openxmlformats.org/drawingml/2006/picture">
                <pic:pic xmlns:pic="http://schemas.openxmlformats.org/drawingml/2006/picture">
                  <pic:nvPicPr>
                    <pic:cNvPr id="4" name="图片 15"/>
                    <pic:cNvPicPr/>
                  </pic:nvPicPr>
                  <pic:blipFill>
                    <a:blip r:embed="rId9"/>
                    <a:stretch>
                      <a:fillRect/>
                    </a:stretch>
                  </pic:blipFill>
                  <pic:spPr>
                    <a:xfrm>
                      <a:off x="0" y="0"/>
                      <a:ext cx="4317365" cy="1797050"/>
                    </a:xfrm>
                    <a:prstGeom prst="rect">
                      <a:avLst/>
                    </a:prstGeom>
                    <a:noFill/>
                    <a:ln>
                      <a:noFill/>
                    </a:ln>
                  </pic:spPr>
                </pic:pic>
              </a:graphicData>
            </a:graphic>
          </wp:inline>
        </w:drawing>
      </w:r>
    </w:p>
    <w:p w14:paraId="633F0C1B" w14:textId="77777777" w:rsidR="003A0F16" w:rsidRDefault="005C7BAC">
      <w:pPr>
        <w:snapToGrid w:val="0"/>
        <w:spacing w:beforeLines="50" w:before="120" w:afterLines="50" w:after="120" w:line="240" w:lineRule="auto"/>
        <w:jc w:val="center"/>
        <w:rPr>
          <w:rFonts w:eastAsia="宋体"/>
          <w:b/>
          <w:bCs/>
          <w:lang w:val="en-US" w:eastAsia="zh-CN"/>
        </w:rPr>
      </w:pPr>
      <w:r>
        <w:rPr>
          <w:rFonts w:eastAsia="宋体" w:hint="eastAsia"/>
          <w:b/>
          <w:bCs/>
          <w:lang w:val="en-US" w:eastAsia="zh-CN"/>
        </w:rPr>
        <w:t>Figure 1(b) one SSB mapping to one CG(CG repetition number is larger than one)</w:t>
      </w:r>
    </w:p>
    <w:p w14:paraId="04C0428D" w14:textId="77777777" w:rsidR="003A0F16" w:rsidRDefault="003A0F16">
      <w:pPr>
        <w:snapToGrid w:val="0"/>
        <w:spacing w:beforeLines="50" w:before="120" w:afterLines="50" w:after="120" w:line="240" w:lineRule="auto"/>
        <w:jc w:val="both"/>
        <w:rPr>
          <w:rFonts w:eastAsia="宋体"/>
          <w:lang w:val="en-US" w:eastAsia="zh-CN"/>
        </w:rPr>
      </w:pPr>
    </w:p>
    <w:p w14:paraId="5EC5CD6C" w14:textId="77777777" w:rsidR="003A0F16" w:rsidRDefault="005C7BAC">
      <w:pPr>
        <w:snapToGrid w:val="0"/>
        <w:spacing w:beforeLines="50" w:before="120" w:afterLines="50" w:after="120" w:line="240" w:lineRule="auto"/>
        <w:jc w:val="center"/>
      </w:pPr>
      <w:r>
        <w:rPr>
          <w:noProof/>
          <w:lang w:val="en-US" w:eastAsia="zh-CN"/>
        </w:rPr>
        <w:drawing>
          <wp:inline distT="0" distB="0" distL="114300" distR="114300" wp14:anchorId="1355CB10" wp14:editId="5D5BE267">
            <wp:extent cx="4317365" cy="1797050"/>
            <wp:effectExtent l="0" t="0" r="0" b="0"/>
            <wp:docPr id="3" name="图片 16"/>
            <wp:cNvGraphicFramePr/>
            <a:graphic xmlns:a="http://schemas.openxmlformats.org/drawingml/2006/main">
              <a:graphicData uri="http://schemas.openxmlformats.org/drawingml/2006/picture">
                <pic:pic xmlns:pic="http://schemas.openxmlformats.org/drawingml/2006/picture">
                  <pic:nvPicPr>
                    <pic:cNvPr id="3" name="图片 16"/>
                    <pic:cNvPicPr/>
                  </pic:nvPicPr>
                  <pic:blipFill>
                    <a:blip r:embed="rId10"/>
                    <a:stretch>
                      <a:fillRect/>
                    </a:stretch>
                  </pic:blipFill>
                  <pic:spPr>
                    <a:xfrm>
                      <a:off x="0" y="0"/>
                      <a:ext cx="4317365" cy="1797050"/>
                    </a:xfrm>
                    <a:prstGeom prst="rect">
                      <a:avLst/>
                    </a:prstGeom>
                    <a:noFill/>
                    <a:ln>
                      <a:noFill/>
                    </a:ln>
                  </pic:spPr>
                </pic:pic>
              </a:graphicData>
            </a:graphic>
          </wp:inline>
        </w:drawing>
      </w:r>
    </w:p>
    <w:p w14:paraId="65669CE5" w14:textId="77777777" w:rsidR="003A0F16" w:rsidRDefault="005C7BAC">
      <w:pPr>
        <w:snapToGrid w:val="0"/>
        <w:spacing w:beforeLines="50" w:before="120" w:afterLines="50" w:after="120" w:line="240" w:lineRule="auto"/>
        <w:jc w:val="center"/>
        <w:rPr>
          <w:rFonts w:eastAsia="宋体"/>
          <w:b/>
          <w:bCs/>
          <w:lang w:val="en-US" w:eastAsia="zh-CN"/>
        </w:rPr>
      </w:pPr>
      <w:r>
        <w:rPr>
          <w:rFonts w:eastAsia="宋体" w:hint="eastAsia"/>
          <w:b/>
          <w:bCs/>
          <w:lang w:val="en-US" w:eastAsia="zh-CN"/>
        </w:rPr>
        <w:t>Figure 1(c) one SSB mapping to four CG resources</w:t>
      </w:r>
    </w:p>
    <w:p w14:paraId="2C9DF647" w14:textId="345ECD6C" w:rsidR="003A0F16" w:rsidRDefault="005C7BAC">
      <w:pPr>
        <w:snapToGrid w:val="0"/>
        <w:spacing w:beforeLines="50" w:before="120" w:afterLines="50" w:after="120" w:line="240" w:lineRule="auto"/>
        <w:jc w:val="both"/>
        <w:rPr>
          <w:rFonts w:eastAsia="宋体"/>
          <w:b/>
          <w:bCs/>
          <w:i/>
          <w:lang w:val="en-US" w:eastAsia="zh-CN"/>
        </w:rPr>
      </w:pPr>
      <w:r>
        <w:rPr>
          <w:rFonts w:eastAsia="宋体"/>
          <w:b/>
          <w:bCs/>
          <w:i/>
          <w:lang w:val="en-US" w:eastAsia="zh-CN"/>
        </w:rPr>
        <w:t xml:space="preserve">Proposal </w:t>
      </w:r>
      <w:r w:rsidR="00B105E6">
        <w:rPr>
          <w:rFonts w:eastAsia="宋体"/>
          <w:b/>
          <w:bCs/>
          <w:i/>
          <w:lang w:val="en-US" w:eastAsia="zh-CN"/>
        </w:rPr>
        <w:t>3</w:t>
      </w:r>
      <w:r>
        <w:rPr>
          <w:rFonts w:eastAsia="宋体"/>
          <w:b/>
          <w:bCs/>
          <w:i/>
          <w:lang w:val="en-US" w:eastAsia="zh-CN"/>
        </w:rPr>
        <w:t>:</w:t>
      </w:r>
    </w:p>
    <w:p w14:paraId="42FDC9A6" w14:textId="71D4BA54" w:rsidR="003A0F16" w:rsidRDefault="001A58F3">
      <w:pPr>
        <w:numPr>
          <w:ilvl w:val="0"/>
          <w:numId w:val="11"/>
        </w:numPr>
        <w:snapToGrid w:val="0"/>
        <w:spacing w:beforeLines="50" w:before="120" w:afterLines="50" w:after="120" w:line="240" w:lineRule="auto"/>
        <w:ind w:left="0" w:firstLine="420"/>
        <w:jc w:val="both"/>
        <w:rPr>
          <w:rFonts w:eastAsia="宋体"/>
          <w:b/>
          <w:bCs/>
          <w:i/>
          <w:lang w:val="en-US" w:eastAsia="zh-CN"/>
        </w:rPr>
      </w:pPr>
      <w:r>
        <w:rPr>
          <w:rFonts w:eastAsia="宋体"/>
          <w:b/>
          <w:bCs/>
          <w:i/>
          <w:iCs/>
          <w:lang w:val="en-US" w:eastAsia="zh-CN"/>
        </w:rPr>
        <w:t xml:space="preserve">If </w:t>
      </w:r>
      <w:r>
        <w:rPr>
          <w:rFonts w:eastAsiaTheme="minorEastAsia"/>
          <w:b/>
          <w:bCs/>
          <w:i/>
          <w:iCs/>
          <w:lang w:val="en-US" w:eastAsia="zh-CN"/>
        </w:rPr>
        <w:t>multiple SSBs are configured per CG configuration,</w:t>
      </w:r>
      <w:r>
        <w:rPr>
          <w:rFonts w:eastAsia="宋体" w:hint="eastAsia"/>
          <w:b/>
          <w:bCs/>
          <w:i/>
          <w:lang w:val="en-US" w:eastAsia="zh-CN"/>
        </w:rPr>
        <w:t xml:space="preserve"> a</w:t>
      </w:r>
      <w:r w:rsidR="005C7BAC">
        <w:rPr>
          <w:rFonts w:eastAsia="宋体" w:hint="eastAsia"/>
          <w:b/>
          <w:bCs/>
          <w:i/>
          <w:lang w:val="en-US" w:eastAsia="zh-CN"/>
        </w:rPr>
        <w:t xml:space="preserve">t least support one-to-one mapping between SSBs and CG occasions, and the </w:t>
      </w:r>
      <w:r w:rsidR="00506E33">
        <w:rPr>
          <w:rFonts w:eastAsia="宋体"/>
          <w:b/>
          <w:bCs/>
          <w:i/>
          <w:lang w:val="en-US" w:eastAsia="zh-CN"/>
        </w:rPr>
        <w:t xml:space="preserve">configured </w:t>
      </w:r>
      <w:r w:rsidR="005C7BAC">
        <w:rPr>
          <w:rFonts w:eastAsia="宋体" w:hint="eastAsia"/>
          <w:b/>
          <w:bCs/>
          <w:i/>
          <w:lang w:val="en-US" w:eastAsia="zh-CN"/>
        </w:rPr>
        <w:t>CG repetition number</w:t>
      </w:r>
      <w:r w:rsidR="00506E33">
        <w:rPr>
          <w:rFonts w:eastAsia="宋体"/>
          <w:b/>
          <w:bCs/>
          <w:i/>
          <w:lang w:val="en-US" w:eastAsia="zh-CN"/>
        </w:rPr>
        <w:t xml:space="preserve"> (number of occasion</w:t>
      </w:r>
      <w:r w:rsidR="00502210">
        <w:rPr>
          <w:rFonts w:eastAsia="宋体"/>
          <w:b/>
          <w:bCs/>
          <w:i/>
          <w:lang w:val="en-US" w:eastAsia="zh-CN"/>
        </w:rPr>
        <w:t>s</w:t>
      </w:r>
      <w:r w:rsidR="00506E33">
        <w:rPr>
          <w:rFonts w:eastAsia="宋体"/>
          <w:b/>
          <w:bCs/>
          <w:i/>
          <w:lang w:val="en-US" w:eastAsia="zh-CN"/>
        </w:rPr>
        <w:t xml:space="preserve"> in one CG period)</w:t>
      </w:r>
      <w:r w:rsidR="005C7BAC">
        <w:rPr>
          <w:rFonts w:eastAsia="宋体" w:hint="eastAsia"/>
          <w:b/>
          <w:bCs/>
          <w:i/>
          <w:lang w:val="en-US" w:eastAsia="zh-CN"/>
        </w:rPr>
        <w:t xml:space="preserve"> </w:t>
      </w:r>
      <w:r w:rsidR="005C7BAC">
        <w:rPr>
          <w:rFonts w:eastAsia="宋体"/>
          <w:b/>
          <w:bCs/>
          <w:i/>
          <w:lang w:val="en-US" w:eastAsia="zh-CN"/>
        </w:rPr>
        <w:t xml:space="preserve">is </w:t>
      </w:r>
      <w:r w:rsidR="005C7BAC">
        <w:rPr>
          <w:rFonts w:eastAsia="宋体" w:hint="eastAsia"/>
          <w:b/>
          <w:bCs/>
          <w:i/>
          <w:lang w:val="en-US" w:eastAsia="zh-CN"/>
        </w:rPr>
        <w:t>limited to 1;</w:t>
      </w:r>
    </w:p>
    <w:p w14:paraId="1D2DC690" w14:textId="02FF13FF" w:rsidR="003A0F16" w:rsidRDefault="005C7BAC">
      <w:pPr>
        <w:numPr>
          <w:ilvl w:val="0"/>
          <w:numId w:val="11"/>
        </w:numPr>
        <w:snapToGrid w:val="0"/>
        <w:spacing w:beforeLines="50" w:before="120" w:afterLines="50" w:after="120" w:line="240" w:lineRule="auto"/>
        <w:ind w:left="0" w:firstLine="420"/>
        <w:jc w:val="both"/>
        <w:rPr>
          <w:rFonts w:eastAsia="宋体"/>
          <w:b/>
          <w:bCs/>
          <w:i/>
          <w:lang w:val="en-US" w:eastAsia="zh-CN"/>
        </w:rPr>
      </w:pPr>
      <w:r>
        <w:rPr>
          <w:rFonts w:eastAsia="宋体" w:hint="eastAsia"/>
          <w:b/>
          <w:bCs/>
          <w:i/>
          <w:lang w:val="en-US" w:eastAsia="zh-CN"/>
        </w:rPr>
        <w:t xml:space="preserve">FFS </w:t>
      </w:r>
      <w:r>
        <w:rPr>
          <w:rFonts w:eastAsia="宋体"/>
          <w:b/>
          <w:bCs/>
          <w:i/>
          <w:lang w:val="en-US" w:eastAsia="zh-CN"/>
        </w:rPr>
        <w:t>if the repetition is c</w:t>
      </w:r>
      <w:r w:rsidR="003C0D43">
        <w:rPr>
          <w:rFonts w:eastAsia="宋体"/>
          <w:b/>
          <w:bCs/>
          <w:i/>
          <w:lang w:val="en-US" w:eastAsia="zh-CN"/>
        </w:rPr>
        <w:t>onfigurable, and further study</w:t>
      </w:r>
      <w:r>
        <w:rPr>
          <w:rFonts w:eastAsia="宋体"/>
          <w:b/>
          <w:bCs/>
          <w:i/>
          <w:lang w:val="en-US" w:eastAsia="zh-CN"/>
        </w:rPr>
        <w:t xml:space="preserve"> the following possibilities</w:t>
      </w:r>
    </w:p>
    <w:p w14:paraId="00275350" w14:textId="1BE010EA" w:rsidR="003A0F16" w:rsidRDefault="005C7BAC">
      <w:pPr>
        <w:numPr>
          <w:ilvl w:val="1"/>
          <w:numId w:val="11"/>
        </w:numPr>
        <w:snapToGrid w:val="0"/>
        <w:spacing w:beforeLines="50" w:before="120" w:afterLines="50" w:after="120" w:line="240" w:lineRule="auto"/>
        <w:ind w:left="420" w:firstLine="420"/>
        <w:jc w:val="both"/>
        <w:rPr>
          <w:rFonts w:eastAsia="宋体"/>
          <w:b/>
          <w:bCs/>
          <w:i/>
          <w:lang w:val="en-US" w:eastAsia="zh-CN"/>
        </w:rPr>
      </w:pPr>
      <w:r>
        <w:rPr>
          <w:rFonts w:eastAsia="宋体" w:hint="eastAsia"/>
          <w:b/>
          <w:bCs/>
          <w:i/>
          <w:lang w:val="en-US" w:eastAsia="zh-CN"/>
        </w:rPr>
        <w:t xml:space="preserve">one SSB mapping to one CG occasion, the </w:t>
      </w:r>
      <w:r w:rsidR="00506E33">
        <w:rPr>
          <w:rFonts w:eastAsia="宋体"/>
          <w:b/>
          <w:bCs/>
          <w:i/>
          <w:lang w:val="en-US" w:eastAsia="zh-CN"/>
        </w:rPr>
        <w:t xml:space="preserve">configured </w:t>
      </w:r>
      <w:r>
        <w:rPr>
          <w:rFonts w:eastAsia="宋体" w:hint="eastAsia"/>
          <w:b/>
          <w:bCs/>
          <w:i/>
          <w:lang w:val="en-US" w:eastAsia="zh-CN"/>
        </w:rPr>
        <w:t xml:space="preserve">CG repetition number </w:t>
      </w:r>
      <w:r w:rsidR="00195E79">
        <w:rPr>
          <w:rFonts w:eastAsia="宋体"/>
          <w:b/>
          <w:bCs/>
          <w:i/>
          <w:lang w:val="en-US" w:eastAsia="zh-CN"/>
        </w:rPr>
        <w:t>can be</w:t>
      </w:r>
      <w:r>
        <w:rPr>
          <w:rFonts w:eastAsia="宋体" w:hint="eastAsia"/>
          <w:b/>
          <w:bCs/>
          <w:i/>
          <w:lang w:val="en-US" w:eastAsia="zh-CN"/>
        </w:rPr>
        <w:t xml:space="preserve"> lager than one, </w:t>
      </w:r>
      <w:r w:rsidR="00506E33">
        <w:rPr>
          <w:rFonts w:eastAsia="宋体"/>
          <w:b/>
          <w:bCs/>
          <w:i/>
          <w:lang w:val="en-US" w:eastAsia="zh-CN"/>
        </w:rPr>
        <w:t xml:space="preserve">while </w:t>
      </w:r>
      <w:r>
        <w:rPr>
          <w:rFonts w:eastAsia="宋体" w:hint="eastAsia"/>
          <w:b/>
          <w:bCs/>
          <w:i/>
          <w:lang w:val="en-US" w:eastAsia="zh-CN"/>
        </w:rPr>
        <w:t xml:space="preserve">the actual repetition number is </w:t>
      </w:r>
      <w:r w:rsidR="00E15E9C">
        <w:rPr>
          <w:rFonts w:eastAsia="宋体"/>
          <w:b/>
          <w:bCs/>
          <w:i/>
          <w:lang w:val="en-US" w:eastAsia="zh-CN"/>
        </w:rPr>
        <w:t xml:space="preserve">still </w:t>
      </w:r>
      <w:r>
        <w:rPr>
          <w:rFonts w:eastAsia="宋体" w:hint="eastAsia"/>
          <w:b/>
          <w:bCs/>
          <w:i/>
          <w:lang w:val="en-US" w:eastAsia="zh-CN"/>
        </w:rPr>
        <w:t>limited to 1;</w:t>
      </w:r>
    </w:p>
    <w:p w14:paraId="7FB3E519" w14:textId="77777777" w:rsidR="003A0F16" w:rsidRDefault="005C7BAC">
      <w:pPr>
        <w:numPr>
          <w:ilvl w:val="1"/>
          <w:numId w:val="11"/>
        </w:numPr>
        <w:snapToGrid w:val="0"/>
        <w:spacing w:beforeLines="50" w:before="120" w:afterLines="50" w:after="120" w:line="240" w:lineRule="auto"/>
        <w:ind w:left="420" w:firstLine="420"/>
        <w:jc w:val="both"/>
        <w:rPr>
          <w:rFonts w:eastAsia="宋体"/>
          <w:b/>
          <w:bCs/>
          <w:i/>
          <w:lang w:val="en-US" w:eastAsia="zh-CN"/>
        </w:rPr>
      </w:pPr>
      <w:r>
        <w:rPr>
          <w:rFonts w:eastAsia="宋体" w:hint="eastAsia"/>
          <w:b/>
          <w:bCs/>
          <w:i/>
          <w:lang w:val="en-US" w:eastAsia="zh-CN"/>
        </w:rPr>
        <w:t>one SSB mapping to K CG occasions, where K is the configured repetition number as well as the actual repetition number.</w:t>
      </w:r>
    </w:p>
    <w:p w14:paraId="3368E366" w14:textId="77777777" w:rsidR="003A0F16" w:rsidRDefault="003A0F16">
      <w:pPr>
        <w:snapToGrid w:val="0"/>
        <w:spacing w:beforeLines="50" w:before="120" w:afterLines="50" w:after="120" w:line="240" w:lineRule="auto"/>
        <w:jc w:val="both"/>
        <w:rPr>
          <w:rFonts w:eastAsia="宋体"/>
          <w:b/>
          <w:bCs/>
          <w:lang w:val="en-US" w:eastAsia="zh-CN"/>
        </w:rPr>
      </w:pPr>
    </w:p>
    <w:p w14:paraId="59E896E5" w14:textId="77777777" w:rsidR="003A0F16" w:rsidRDefault="005C7BAC">
      <w:pPr>
        <w:jc w:val="both"/>
        <w:rPr>
          <w:rFonts w:ascii="Arial" w:hAnsi="Arial" w:cs="Arial"/>
          <w:b/>
          <w:bCs/>
          <w:u w:val="single"/>
          <w:lang w:val="en-US" w:eastAsia="zh-CN"/>
        </w:rPr>
      </w:pPr>
      <w:r>
        <w:rPr>
          <w:rFonts w:ascii="Arial" w:hAnsi="Arial" w:cs="Arial" w:hint="eastAsia"/>
          <w:b/>
          <w:bCs/>
          <w:u w:val="single"/>
          <w:lang w:val="en-US" w:eastAsia="zh-CN"/>
        </w:rPr>
        <w:t xml:space="preserve">The </w:t>
      </w:r>
      <w:r>
        <w:rPr>
          <w:rFonts w:ascii="Arial" w:hAnsi="Arial" w:cs="Arial"/>
          <w:b/>
          <w:bCs/>
          <w:u w:val="single"/>
        </w:rPr>
        <w:t xml:space="preserve">association </w:t>
      </w:r>
      <w:r>
        <w:rPr>
          <w:rFonts w:ascii="Arial" w:hAnsi="Arial" w:cs="Arial" w:hint="eastAsia"/>
          <w:b/>
          <w:bCs/>
          <w:u w:val="single"/>
          <w:lang w:val="en-US" w:eastAsia="zh-CN"/>
        </w:rPr>
        <w:t xml:space="preserve">period </w:t>
      </w:r>
    </w:p>
    <w:p w14:paraId="4AF1BD09" w14:textId="7DF59095" w:rsidR="003A0F16" w:rsidRDefault="005C7BAC">
      <w:pPr>
        <w:jc w:val="both"/>
        <w:rPr>
          <w:rFonts w:ascii="Arial" w:hAnsi="Arial" w:cs="Arial"/>
          <w:b/>
          <w:bCs/>
          <w:u w:val="single"/>
          <w:lang w:val="en-US" w:eastAsia="zh-CN"/>
        </w:rPr>
      </w:pPr>
      <w:r>
        <w:rPr>
          <w:rFonts w:hint="eastAsia"/>
          <w:lang w:val="en-US" w:eastAsia="zh-CN"/>
        </w:rPr>
        <w:t>SDT</w:t>
      </w:r>
      <w:r>
        <w:rPr>
          <w:lang w:eastAsia="zh-CN"/>
        </w:rPr>
        <w:t xml:space="preserve"> resources </w:t>
      </w:r>
      <w:r>
        <w:t>are generally maintained by the network in the RRC_INACTIVE state</w:t>
      </w:r>
      <w:r>
        <w:rPr>
          <w:rFonts w:eastAsia="宋体" w:hint="eastAsia"/>
          <w:lang w:val="en-US" w:eastAsia="zh-CN"/>
        </w:rPr>
        <w:t xml:space="preserve">[4], the UL CG resource(s) is </w:t>
      </w:r>
      <w:r>
        <w:rPr>
          <w:rFonts w:eastAsia="宋体"/>
          <w:lang w:val="en-US" w:eastAsia="zh-CN"/>
        </w:rPr>
        <w:t>determined</w:t>
      </w:r>
      <w:r>
        <w:rPr>
          <w:rFonts w:eastAsia="宋体" w:hint="eastAsia"/>
          <w:lang w:val="en-US" w:eastAsia="zh-CN"/>
        </w:rPr>
        <w:t xml:space="preserve"> for the </w:t>
      </w:r>
      <w:r>
        <w:rPr>
          <w:rFonts w:eastAsia="宋体"/>
        </w:rPr>
        <w:t>RRCRelease</w:t>
      </w:r>
      <w:r>
        <w:rPr>
          <w:rFonts w:eastAsia="宋体" w:hint="eastAsia"/>
          <w:lang w:val="en-US" w:eastAsia="zh-CN"/>
        </w:rPr>
        <w:t xml:space="preserve"> which only contain the UL slot(s) or symbol(s).</w:t>
      </w:r>
    </w:p>
    <w:p w14:paraId="36EDE70D" w14:textId="3B0F0C3D" w:rsidR="003A0F16" w:rsidRDefault="005C7BAC">
      <w:pPr>
        <w:snapToGrid w:val="0"/>
        <w:spacing w:beforeLines="50" w:before="120" w:afterLines="50" w:after="120" w:line="240" w:lineRule="auto"/>
        <w:jc w:val="both"/>
        <w:rPr>
          <w:rFonts w:eastAsia="宋体"/>
          <w:szCs w:val="22"/>
          <w:lang w:val="en-US" w:eastAsia="zh-CN"/>
        </w:rPr>
      </w:pPr>
      <w:r>
        <w:rPr>
          <w:rFonts w:eastAsia="宋体" w:hint="eastAsia"/>
          <w:lang w:val="en-US" w:eastAsia="zh-CN"/>
        </w:rPr>
        <w:t>In Rel-15 and Rel-16, different</w:t>
      </w:r>
      <w:r>
        <w:rPr>
          <w:rFonts w:eastAsia="宋体" w:hint="eastAsia"/>
          <w:szCs w:val="22"/>
          <w:lang w:val="en-US" w:eastAsia="zh-CN"/>
        </w:rPr>
        <w:t xml:space="preserve"> </w:t>
      </w:r>
      <w:r>
        <w:rPr>
          <w:szCs w:val="22"/>
          <w:lang w:eastAsia="sv-SE"/>
        </w:rPr>
        <w:t>subcarrier spacing</w:t>
      </w:r>
      <w:r w:rsidR="00DF692F">
        <w:rPr>
          <w:rFonts w:eastAsia="宋体" w:hint="eastAsia"/>
          <w:szCs w:val="22"/>
          <w:lang w:val="en-US" w:eastAsia="zh-CN"/>
        </w:rPr>
        <w:t xml:space="preserve"> support different</w:t>
      </w:r>
      <w:r>
        <w:rPr>
          <w:rFonts w:eastAsia="宋体" w:hint="eastAsia"/>
          <w:szCs w:val="22"/>
          <w:lang w:val="en-US" w:eastAsia="zh-CN"/>
        </w:rPr>
        <w:t xml:space="preserve"> set of CG </w:t>
      </w:r>
      <w:r>
        <w:rPr>
          <w:szCs w:val="22"/>
          <w:lang w:eastAsia="sv-SE"/>
        </w:rPr>
        <w:t>periodicities</w:t>
      </w:r>
      <w:r>
        <w:rPr>
          <w:rFonts w:eastAsia="宋体" w:hint="eastAsia"/>
          <w:szCs w:val="22"/>
          <w:lang w:val="en-US" w:eastAsia="zh-CN"/>
        </w:rPr>
        <w:t>, as showed in Table 1[3];</w:t>
      </w:r>
    </w:p>
    <w:p w14:paraId="5FC59CF6" w14:textId="77777777" w:rsidR="003A0F16" w:rsidRDefault="005C7BAC">
      <w:pPr>
        <w:snapToGrid w:val="0"/>
        <w:spacing w:beforeLines="50" w:before="120" w:afterLines="50" w:after="120" w:line="240" w:lineRule="auto"/>
        <w:jc w:val="center"/>
        <w:rPr>
          <w:rFonts w:eastAsia="宋体"/>
          <w:szCs w:val="22"/>
          <w:lang w:val="en-US" w:eastAsia="zh-CN"/>
        </w:rPr>
      </w:pPr>
      <w:r>
        <w:rPr>
          <w:rFonts w:eastAsia="宋体" w:hint="eastAsia"/>
          <w:b/>
          <w:bCs/>
          <w:szCs w:val="22"/>
          <w:lang w:val="en-US" w:eastAsia="zh-CN"/>
        </w:rPr>
        <w:t xml:space="preserve">Table 1 </w:t>
      </w:r>
      <w:r>
        <w:rPr>
          <w:rFonts w:eastAsia="宋体" w:hint="eastAsia"/>
          <w:szCs w:val="22"/>
          <w:lang w:val="en-US" w:eastAsia="zh-CN"/>
        </w:rPr>
        <w:t>Rel-15/Rel-16 p</w:t>
      </w:r>
      <w:r>
        <w:rPr>
          <w:szCs w:val="22"/>
          <w:lang w:eastAsia="sv-SE"/>
        </w:rPr>
        <w:t>eriodicit</w:t>
      </w:r>
      <w:r>
        <w:rPr>
          <w:rFonts w:eastAsia="宋体" w:hint="eastAsia"/>
          <w:szCs w:val="22"/>
          <w:lang w:val="en-US" w:eastAsia="zh-CN"/>
        </w:rPr>
        <w:t>y set</w:t>
      </w:r>
    </w:p>
    <w:tbl>
      <w:tblPr>
        <w:tblStyle w:val="TableGrid"/>
        <w:tblW w:w="9240" w:type="dxa"/>
        <w:jc w:val="center"/>
        <w:tblLayout w:type="fixed"/>
        <w:tblLook w:val="04A0" w:firstRow="1" w:lastRow="0" w:firstColumn="1" w:lastColumn="0" w:noHBand="0" w:noVBand="1"/>
      </w:tblPr>
      <w:tblGrid>
        <w:gridCol w:w="1793"/>
        <w:gridCol w:w="4050"/>
        <w:gridCol w:w="3397"/>
      </w:tblGrid>
      <w:tr w:rsidR="003A0F16" w14:paraId="668F7344" w14:textId="77777777">
        <w:trPr>
          <w:trHeight w:val="479"/>
          <w:jc w:val="center"/>
        </w:trPr>
        <w:tc>
          <w:tcPr>
            <w:tcW w:w="1793" w:type="dxa"/>
          </w:tcPr>
          <w:p w14:paraId="3B236EE5" w14:textId="77777777" w:rsidR="003A0F16" w:rsidRDefault="005C7BAC">
            <w:pPr>
              <w:snapToGrid w:val="0"/>
              <w:spacing w:beforeLines="50" w:before="120" w:afterLines="50" w:after="120" w:line="240" w:lineRule="auto"/>
              <w:jc w:val="both"/>
              <w:rPr>
                <w:rFonts w:eastAsia="宋体"/>
                <w:szCs w:val="22"/>
                <w:lang w:val="en-US" w:eastAsia="zh-CN"/>
              </w:rPr>
            </w:pPr>
            <w:r>
              <w:rPr>
                <w:rFonts w:eastAsia="宋体" w:hint="eastAsia"/>
                <w:szCs w:val="22"/>
                <w:lang w:val="en-US" w:eastAsia="zh-CN"/>
              </w:rPr>
              <w:t xml:space="preserve"> S</w:t>
            </w:r>
            <w:r>
              <w:rPr>
                <w:szCs w:val="22"/>
                <w:lang w:eastAsia="sv-SE"/>
              </w:rPr>
              <w:t>ubcarrier spacing</w:t>
            </w:r>
          </w:p>
        </w:tc>
        <w:tc>
          <w:tcPr>
            <w:tcW w:w="4050" w:type="dxa"/>
          </w:tcPr>
          <w:p w14:paraId="596225C0" w14:textId="77777777" w:rsidR="003A0F16" w:rsidRDefault="005C7BAC">
            <w:pPr>
              <w:snapToGrid w:val="0"/>
              <w:spacing w:beforeLines="50" w:before="120" w:afterLines="50" w:after="120" w:line="240" w:lineRule="auto"/>
              <w:jc w:val="both"/>
              <w:rPr>
                <w:rFonts w:eastAsia="宋体"/>
                <w:szCs w:val="22"/>
                <w:lang w:val="en-US" w:eastAsia="zh-CN"/>
              </w:rPr>
            </w:pPr>
            <w:r>
              <w:rPr>
                <w:rFonts w:eastAsia="宋体" w:hint="eastAsia"/>
                <w:szCs w:val="22"/>
                <w:lang w:val="en-US" w:eastAsia="zh-CN"/>
              </w:rPr>
              <w:t>Rel-15 p</w:t>
            </w:r>
            <w:r>
              <w:rPr>
                <w:szCs w:val="22"/>
                <w:lang w:eastAsia="sv-SE"/>
              </w:rPr>
              <w:t>eriodicit</w:t>
            </w:r>
            <w:r>
              <w:rPr>
                <w:rFonts w:eastAsia="宋体" w:hint="eastAsia"/>
                <w:szCs w:val="22"/>
                <w:lang w:val="en-US" w:eastAsia="zh-CN"/>
              </w:rPr>
              <w:t>y set(unit:symbols)</w:t>
            </w:r>
          </w:p>
        </w:tc>
        <w:tc>
          <w:tcPr>
            <w:tcW w:w="3397" w:type="dxa"/>
          </w:tcPr>
          <w:p w14:paraId="254F196F" w14:textId="77777777" w:rsidR="003A0F16" w:rsidRDefault="005C7BAC">
            <w:pPr>
              <w:snapToGrid w:val="0"/>
              <w:spacing w:beforeLines="50" w:before="120" w:afterLines="50" w:after="120" w:line="240" w:lineRule="auto"/>
              <w:jc w:val="both"/>
              <w:rPr>
                <w:szCs w:val="22"/>
                <w:lang w:eastAsia="sv-SE"/>
              </w:rPr>
            </w:pPr>
            <w:r>
              <w:rPr>
                <w:rFonts w:eastAsia="宋体" w:hint="eastAsia"/>
                <w:szCs w:val="22"/>
                <w:lang w:val="en-US" w:eastAsia="zh-CN"/>
              </w:rPr>
              <w:t>Rel-16 p</w:t>
            </w:r>
            <w:r>
              <w:rPr>
                <w:szCs w:val="22"/>
                <w:lang w:eastAsia="sv-SE"/>
              </w:rPr>
              <w:t>eriodicit</w:t>
            </w:r>
            <w:r>
              <w:rPr>
                <w:rFonts w:eastAsia="宋体" w:hint="eastAsia"/>
                <w:szCs w:val="22"/>
                <w:lang w:val="en-US" w:eastAsia="zh-CN"/>
              </w:rPr>
              <w:t>y set(unit:symbols)</w:t>
            </w:r>
          </w:p>
        </w:tc>
      </w:tr>
      <w:tr w:rsidR="003A0F16" w14:paraId="74820BC1" w14:textId="77777777">
        <w:trPr>
          <w:trHeight w:val="641"/>
          <w:jc w:val="center"/>
        </w:trPr>
        <w:tc>
          <w:tcPr>
            <w:tcW w:w="1793" w:type="dxa"/>
          </w:tcPr>
          <w:p w14:paraId="2845DD88" w14:textId="77777777" w:rsidR="003A0F16" w:rsidRDefault="005C7BAC">
            <w:pPr>
              <w:snapToGrid w:val="0"/>
              <w:spacing w:beforeLines="50" w:before="120" w:afterLines="50" w:after="120" w:line="240" w:lineRule="auto"/>
              <w:jc w:val="both"/>
              <w:rPr>
                <w:rFonts w:eastAsia="宋体"/>
                <w:szCs w:val="22"/>
                <w:lang w:val="en-US" w:eastAsia="zh-CN"/>
              </w:rPr>
            </w:pPr>
            <w:r>
              <w:rPr>
                <w:szCs w:val="22"/>
                <w:lang w:eastAsia="sv-SE"/>
              </w:rPr>
              <w:t>15 kHz</w:t>
            </w:r>
          </w:p>
        </w:tc>
        <w:tc>
          <w:tcPr>
            <w:tcW w:w="4050" w:type="dxa"/>
          </w:tcPr>
          <w:p w14:paraId="1B507E7A" w14:textId="77777777" w:rsidR="003A0F16" w:rsidRDefault="005C7BAC">
            <w:pPr>
              <w:snapToGrid w:val="0"/>
              <w:spacing w:beforeLines="50" w:before="120" w:afterLines="50" w:after="120" w:line="240" w:lineRule="auto"/>
              <w:jc w:val="both"/>
              <w:rPr>
                <w:rFonts w:eastAsia="宋体"/>
                <w:szCs w:val="22"/>
                <w:lang w:val="en-US" w:eastAsia="zh-CN"/>
              </w:rPr>
            </w:pPr>
            <w:r>
              <w:rPr>
                <w:szCs w:val="22"/>
                <w:lang w:eastAsia="sv-SE"/>
              </w:rPr>
              <w:t>2, 7, n*14, where n={1, 2, 4, 5, 8, 10, 16, 20, 32, 40, 64, 80, 128, 160, 320, 640}</w:t>
            </w:r>
          </w:p>
        </w:tc>
        <w:tc>
          <w:tcPr>
            <w:tcW w:w="3397" w:type="dxa"/>
          </w:tcPr>
          <w:p w14:paraId="7A10E083" w14:textId="77777777" w:rsidR="003A0F16" w:rsidRDefault="005C7BAC">
            <w:pPr>
              <w:snapToGrid w:val="0"/>
              <w:spacing w:beforeLines="50" w:before="120" w:afterLines="50" w:after="120" w:line="240" w:lineRule="auto"/>
              <w:jc w:val="both"/>
              <w:rPr>
                <w:rFonts w:eastAsia="宋体"/>
                <w:szCs w:val="22"/>
                <w:lang w:val="en-US" w:eastAsia="zh-CN"/>
              </w:rPr>
            </w:pPr>
            <w:r>
              <w:rPr>
                <w:szCs w:val="22"/>
                <w:lang w:eastAsia="sv-SE"/>
              </w:rPr>
              <w:t>n*14</w:t>
            </w:r>
            <w:r>
              <w:rPr>
                <w:rFonts w:eastAsia="宋体" w:hint="eastAsia"/>
                <w:szCs w:val="22"/>
                <w:lang w:val="en-US" w:eastAsia="zh-CN"/>
              </w:rPr>
              <w:t>,</w:t>
            </w:r>
            <w:r>
              <w:rPr>
                <w:szCs w:val="22"/>
                <w:lang w:eastAsia="sv-SE"/>
              </w:rPr>
              <w:t>where n</w:t>
            </w:r>
            <w:r>
              <w:rPr>
                <w:rFonts w:eastAsia="宋体" w:hint="eastAsia"/>
                <w:szCs w:val="22"/>
                <w:lang w:val="en-US" w:eastAsia="zh-CN"/>
              </w:rPr>
              <w:t xml:space="preserve"> </w:t>
            </w:r>
            <w:r>
              <w:rPr>
                <w:szCs w:val="22"/>
                <w:lang w:eastAsia="sv-SE"/>
              </w:rPr>
              <w:t>has a value between 1 and 640</w:t>
            </w:r>
          </w:p>
        </w:tc>
      </w:tr>
      <w:tr w:rsidR="003A0F16" w14:paraId="13E6C066" w14:textId="77777777">
        <w:trPr>
          <w:trHeight w:val="662"/>
          <w:jc w:val="center"/>
        </w:trPr>
        <w:tc>
          <w:tcPr>
            <w:tcW w:w="1793" w:type="dxa"/>
          </w:tcPr>
          <w:p w14:paraId="3C09E938" w14:textId="77777777" w:rsidR="003A0F16" w:rsidRDefault="005C7BAC">
            <w:pPr>
              <w:snapToGrid w:val="0"/>
              <w:spacing w:beforeLines="50" w:before="120" w:afterLines="50" w:after="120" w:line="240" w:lineRule="auto"/>
              <w:jc w:val="both"/>
              <w:rPr>
                <w:rFonts w:eastAsia="宋体"/>
                <w:szCs w:val="22"/>
                <w:lang w:val="en-US" w:eastAsia="zh-CN"/>
              </w:rPr>
            </w:pPr>
            <w:r>
              <w:rPr>
                <w:szCs w:val="22"/>
                <w:lang w:eastAsia="sv-SE"/>
              </w:rPr>
              <w:t>30 kHz</w:t>
            </w:r>
          </w:p>
        </w:tc>
        <w:tc>
          <w:tcPr>
            <w:tcW w:w="4050" w:type="dxa"/>
          </w:tcPr>
          <w:p w14:paraId="6344D7CB" w14:textId="77777777" w:rsidR="003A0F16" w:rsidRDefault="005C7BAC">
            <w:pPr>
              <w:snapToGrid w:val="0"/>
              <w:spacing w:beforeLines="50" w:before="120" w:afterLines="50" w:after="120" w:line="240" w:lineRule="auto"/>
              <w:jc w:val="both"/>
              <w:rPr>
                <w:rFonts w:eastAsia="宋体"/>
                <w:szCs w:val="22"/>
                <w:lang w:val="en-US" w:eastAsia="zh-CN"/>
              </w:rPr>
            </w:pPr>
            <w:r>
              <w:rPr>
                <w:szCs w:val="22"/>
                <w:lang w:eastAsia="sv-SE"/>
              </w:rPr>
              <w:t>2, 7, n*14, where n={1, 2, 4, 5, 8, 10, 16, 20, 32, 40, 64, 80, 128, 160, 256, 320, 640, 1280}</w:t>
            </w:r>
          </w:p>
        </w:tc>
        <w:tc>
          <w:tcPr>
            <w:tcW w:w="3397" w:type="dxa"/>
          </w:tcPr>
          <w:p w14:paraId="63176767" w14:textId="77777777" w:rsidR="003A0F16" w:rsidRDefault="005C7BAC">
            <w:pPr>
              <w:snapToGrid w:val="0"/>
              <w:spacing w:beforeLines="50" w:before="120" w:afterLines="50" w:after="120" w:line="240" w:lineRule="auto"/>
              <w:jc w:val="both"/>
              <w:rPr>
                <w:rFonts w:eastAsia="宋体"/>
                <w:szCs w:val="22"/>
                <w:lang w:val="en-US" w:eastAsia="zh-CN"/>
              </w:rPr>
            </w:pPr>
            <w:r>
              <w:rPr>
                <w:szCs w:val="22"/>
                <w:lang w:eastAsia="sv-SE"/>
              </w:rPr>
              <w:t>n*14</w:t>
            </w:r>
            <w:r>
              <w:rPr>
                <w:rFonts w:eastAsia="宋体" w:hint="eastAsia"/>
                <w:szCs w:val="22"/>
                <w:lang w:val="en-US" w:eastAsia="zh-CN"/>
              </w:rPr>
              <w:t>,</w:t>
            </w:r>
            <w:r>
              <w:rPr>
                <w:szCs w:val="22"/>
                <w:lang w:eastAsia="sv-SE"/>
              </w:rPr>
              <w:t>where n</w:t>
            </w:r>
            <w:r>
              <w:rPr>
                <w:rFonts w:eastAsia="宋体" w:hint="eastAsia"/>
                <w:szCs w:val="22"/>
                <w:lang w:val="en-US" w:eastAsia="zh-CN"/>
              </w:rPr>
              <w:t xml:space="preserve"> </w:t>
            </w:r>
            <w:r>
              <w:rPr>
                <w:szCs w:val="22"/>
                <w:lang w:eastAsia="sv-SE"/>
              </w:rPr>
              <w:t>has a value between 1 and 1280</w:t>
            </w:r>
          </w:p>
        </w:tc>
      </w:tr>
      <w:tr w:rsidR="003A0F16" w14:paraId="4DE3A4F3" w14:textId="77777777">
        <w:trPr>
          <w:trHeight w:val="940"/>
          <w:jc w:val="center"/>
        </w:trPr>
        <w:tc>
          <w:tcPr>
            <w:tcW w:w="1793" w:type="dxa"/>
          </w:tcPr>
          <w:p w14:paraId="166FC4B3" w14:textId="77777777" w:rsidR="003A0F16" w:rsidRDefault="005C7BAC">
            <w:pPr>
              <w:snapToGrid w:val="0"/>
              <w:spacing w:beforeLines="50" w:before="120" w:afterLines="50" w:after="120" w:line="240" w:lineRule="auto"/>
              <w:jc w:val="both"/>
              <w:rPr>
                <w:szCs w:val="22"/>
                <w:lang w:eastAsia="sv-SE"/>
              </w:rPr>
            </w:pPr>
            <w:r>
              <w:rPr>
                <w:szCs w:val="22"/>
                <w:lang w:eastAsia="sv-SE"/>
              </w:rPr>
              <w:t>60 kHz with</w:t>
            </w:r>
          </w:p>
          <w:p w14:paraId="58D9D0FB" w14:textId="77777777" w:rsidR="003A0F16" w:rsidRDefault="005C7BAC">
            <w:pPr>
              <w:snapToGrid w:val="0"/>
              <w:spacing w:beforeLines="50" w:before="120" w:afterLines="50" w:after="120" w:line="240" w:lineRule="auto"/>
              <w:jc w:val="both"/>
              <w:rPr>
                <w:rFonts w:eastAsia="宋体"/>
                <w:szCs w:val="22"/>
                <w:lang w:val="en-US" w:eastAsia="zh-CN"/>
              </w:rPr>
            </w:pPr>
            <w:r>
              <w:rPr>
                <w:szCs w:val="22"/>
                <w:lang w:eastAsia="sv-SE"/>
              </w:rPr>
              <w:t xml:space="preserve"> normal CP</w:t>
            </w:r>
          </w:p>
        </w:tc>
        <w:tc>
          <w:tcPr>
            <w:tcW w:w="4050" w:type="dxa"/>
          </w:tcPr>
          <w:p w14:paraId="373311BD" w14:textId="77777777" w:rsidR="003A0F16" w:rsidRDefault="005C7BAC">
            <w:pPr>
              <w:snapToGrid w:val="0"/>
              <w:spacing w:beforeLines="50" w:before="120" w:afterLines="50" w:after="120" w:line="240" w:lineRule="auto"/>
              <w:jc w:val="both"/>
              <w:rPr>
                <w:rFonts w:eastAsia="宋体"/>
                <w:szCs w:val="22"/>
                <w:lang w:val="en-US" w:eastAsia="zh-CN"/>
              </w:rPr>
            </w:pPr>
            <w:r>
              <w:rPr>
                <w:szCs w:val="22"/>
                <w:lang w:eastAsia="sv-SE"/>
              </w:rPr>
              <w:t>2, 7, n*14, where n={1, 2, 4, 5, 8, 10, 16, 20, 32, 40, 64, 80, 128, 160, 256, 320, 512, 640, 1280, 2560}</w:t>
            </w:r>
          </w:p>
        </w:tc>
        <w:tc>
          <w:tcPr>
            <w:tcW w:w="3397" w:type="dxa"/>
          </w:tcPr>
          <w:p w14:paraId="3D3C505C" w14:textId="77777777" w:rsidR="003A0F16" w:rsidRDefault="005C7BAC">
            <w:pPr>
              <w:snapToGrid w:val="0"/>
              <w:spacing w:beforeLines="50" w:before="120" w:afterLines="50" w:after="120" w:line="240" w:lineRule="auto"/>
              <w:jc w:val="both"/>
              <w:rPr>
                <w:rFonts w:eastAsia="宋体"/>
                <w:szCs w:val="22"/>
                <w:lang w:val="en-US" w:eastAsia="zh-CN"/>
              </w:rPr>
            </w:pPr>
            <w:r>
              <w:rPr>
                <w:szCs w:val="22"/>
                <w:lang w:eastAsia="sv-SE"/>
              </w:rPr>
              <w:t>n*14</w:t>
            </w:r>
            <w:r>
              <w:rPr>
                <w:rFonts w:eastAsia="宋体" w:hint="eastAsia"/>
                <w:szCs w:val="22"/>
                <w:lang w:val="en-US" w:eastAsia="zh-CN"/>
              </w:rPr>
              <w:t>,</w:t>
            </w:r>
            <w:r>
              <w:rPr>
                <w:szCs w:val="22"/>
                <w:lang w:eastAsia="sv-SE"/>
              </w:rPr>
              <w:t>where n</w:t>
            </w:r>
            <w:r>
              <w:rPr>
                <w:rFonts w:eastAsia="宋体" w:hint="eastAsia"/>
                <w:szCs w:val="22"/>
                <w:lang w:val="en-US" w:eastAsia="zh-CN"/>
              </w:rPr>
              <w:t xml:space="preserve"> </w:t>
            </w:r>
            <w:r>
              <w:rPr>
                <w:szCs w:val="22"/>
                <w:lang w:eastAsia="sv-SE"/>
              </w:rPr>
              <w:t>has a value between 1 and 2560</w:t>
            </w:r>
          </w:p>
        </w:tc>
      </w:tr>
      <w:tr w:rsidR="003A0F16" w14:paraId="070C32E8" w14:textId="77777777">
        <w:trPr>
          <w:trHeight w:val="940"/>
          <w:jc w:val="center"/>
        </w:trPr>
        <w:tc>
          <w:tcPr>
            <w:tcW w:w="1793" w:type="dxa"/>
          </w:tcPr>
          <w:p w14:paraId="313BDBB7" w14:textId="77777777" w:rsidR="003A0F16" w:rsidRDefault="005C7BAC">
            <w:pPr>
              <w:snapToGrid w:val="0"/>
              <w:spacing w:beforeLines="50" w:before="120" w:afterLines="50" w:after="120" w:line="240" w:lineRule="auto"/>
              <w:jc w:val="both"/>
              <w:rPr>
                <w:szCs w:val="22"/>
                <w:lang w:eastAsia="sv-SE"/>
              </w:rPr>
            </w:pPr>
            <w:r>
              <w:rPr>
                <w:szCs w:val="22"/>
                <w:lang w:eastAsia="sv-SE"/>
              </w:rPr>
              <w:t>60 kHz with</w:t>
            </w:r>
          </w:p>
          <w:p w14:paraId="6068C25C" w14:textId="77777777" w:rsidR="003A0F16" w:rsidRDefault="005C7BAC">
            <w:pPr>
              <w:snapToGrid w:val="0"/>
              <w:spacing w:beforeLines="50" w:before="120" w:afterLines="50" w:after="120" w:line="240" w:lineRule="auto"/>
              <w:jc w:val="both"/>
              <w:rPr>
                <w:rFonts w:eastAsia="宋体"/>
                <w:szCs w:val="22"/>
                <w:lang w:val="en-US" w:eastAsia="zh-CN"/>
              </w:rPr>
            </w:pPr>
            <w:r>
              <w:rPr>
                <w:szCs w:val="22"/>
                <w:lang w:eastAsia="sv-SE"/>
              </w:rPr>
              <w:t xml:space="preserve"> ECP</w:t>
            </w:r>
          </w:p>
        </w:tc>
        <w:tc>
          <w:tcPr>
            <w:tcW w:w="4050" w:type="dxa"/>
          </w:tcPr>
          <w:p w14:paraId="2DF53D2F" w14:textId="77777777" w:rsidR="003A0F16" w:rsidRDefault="005C7BAC">
            <w:pPr>
              <w:snapToGrid w:val="0"/>
              <w:spacing w:beforeLines="50" w:before="120" w:afterLines="50" w:after="120" w:line="240" w:lineRule="auto"/>
              <w:jc w:val="both"/>
              <w:rPr>
                <w:rFonts w:eastAsia="宋体"/>
                <w:szCs w:val="22"/>
                <w:lang w:val="en-US" w:eastAsia="zh-CN"/>
              </w:rPr>
            </w:pPr>
            <w:r>
              <w:rPr>
                <w:szCs w:val="22"/>
                <w:lang w:eastAsia="sv-SE"/>
              </w:rPr>
              <w:t>2, 6, n*12, where n={1, 2, 4, 5, 8, 10, 16, 20, 32, 40, 64, 80, 128, 160, 256, 320, 512, 640, 1280, 2560}</w:t>
            </w:r>
          </w:p>
        </w:tc>
        <w:tc>
          <w:tcPr>
            <w:tcW w:w="3397" w:type="dxa"/>
          </w:tcPr>
          <w:p w14:paraId="3438EDEB" w14:textId="77777777" w:rsidR="003A0F16" w:rsidRDefault="005C7BAC">
            <w:pPr>
              <w:snapToGrid w:val="0"/>
              <w:spacing w:beforeLines="50" w:before="120" w:afterLines="50" w:after="120" w:line="240" w:lineRule="auto"/>
              <w:jc w:val="both"/>
              <w:rPr>
                <w:rFonts w:eastAsia="宋体"/>
                <w:szCs w:val="22"/>
                <w:lang w:val="en-US" w:eastAsia="zh-CN"/>
              </w:rPr>
            </w:pPr>
            <w:r>
              <w:rPr>
                <w:szCs w:val="22"/>
                <w:lang w:eastAsia="sv-SE"/>
              </w:rPr>
              <w:t>n*14</w:t>
            </w:r>
            <w:r>
              <w:rPr>
                <w:rFonts w:eastAsia="宋体" w:hint="eastAsia"/>
                <w:szCs w:val="22"/>
                <w:lang w:val="en-US" w:eastAsia="zh-CN"/>
              </w:rPr>
              <w:t>,</w:t>
            </w:r>
            <w:r>
              <w:rPr>
                <w:szCs w:val="22"/>
                <w:lang w:eastAsia="sv-SE"/>
              </w:rPr>
              <w:t>where n</w:t>
            </w:r>
            <w:r>
              <w:rPr>
                <w:rFonts w:eastAsia="宋体" w:hint="eastAsia"/>
                <w:szCs w:val="22"/>
                <w:lang w:val="en-US" w:eastAsia="zh-CN"/>
              </w:rPr>
              <w:t xml:space="preserve"> </w:t>
            </w:r>
            <w:r>
              <w:rPr>
                <w:szCs w:val="22"/>
                <w:lang w:eastAsia="sv-SE"/>
              </w:rPr>
              <w:t>has a value between 1 and 2560</w:t>
            </w:r>
          </w:p>
        </w:tc>
      </w:tr>
      <w:tr w:rsidR="003A0F16" w14:paraId="38E2F575" w14:textId="77777777">
        <w:trPr>
          <w:trHeight w:val="891"/>
          <w:jc w:val="center"/>
        </w:trPr>
        <w:tc>
          <w:tcPr>
            <w:tcW w:w="1793" w:type="dxa"/>
          </w:tcPr>
          <w:p w14:paraId="7A099C49" w14:textId="77777777" w:rsidR="003A0F16" w:rsidRDefault="005C7BAC">
            <w:pPr>
              <w:snapToGrid w:val="0"/>
              <w:spacing w:beforeLines="50" w:before="120" w:afterLines="50" w:after="120" w:line="240" w:lineRule="auto"/>
              <w:jc w:val="both"/>
              <w:rPr>
                <w:rFonts w:eastAsia="宋体"/>
                <w:szCs w:val="22"/>
                <w:lang w:val="en-US" w:eastAsia="zh-CN"/>
              </w:rPr>
            </w:pPr>
            <w:r>
              <w:rPr>
                <w:szCs w:val="22"/>
                <w:lang w:eastAsia="sv-SE"/>
              </w:rPr>
              <w:t>120 kHz</w:t>
            </w:r>
          </w:p>
        </w:tc>
        <w:tc>
          <w:tcPr>
            <w:tcW w:w="4050" w:type="dxa"/>
          </w:tcPr>
          <w:p w14:paraId="5DBD8A96" w14:textId="77777777" w:rsidR="003A0F16" w:rsidRDefault="005C7BAC">
            <w:pPr>
              <w:snapToGrid w:val="0"/>
              <w:spacing w:beforeLines="50" w:before="120" w:afterLines="50" w:after="120" w:line="240" w:lineRule="auto"/>
              <w:jc w:val="both"/>
              <w:rPr>
                <w:rFonts w:eastAsia="宋体"/>
                <w:szCs w:val="22"/>
                <w:lang w:val="en-US" w:eastAsia="zh-CN"/>
              </w:rPr>
            </w:pPr>
            <w:r>
              <w:rPr>
                <w:szCs w:val="22"/>
                <w:lang w:eastAsia="sv-SE"/>
              </w:rPr>
              <w:t>2, 7, n*14, where n={1, 2, 4, 5, 8, 10, 16, 20, 32, 40, 64, 80, 128, 160, 256, 320, 512, 640, 1024, 1280, 2560, 5120}</w:t>
            </w:r>
          </w:p>
        </w:tc>
        <w:tc>
          <w:tcPr>
            <w:tcW w:w="3397" w:type="dxa"/>
          </w:tcPr>
          <w:p w14:paraId="4B7A9640" w14:textId="77777777" w:rsidR="003A0F16" w:rsidRDefault="005C7BAC">
            <w:pPr>
              <w:snapToGrid w:val="0"/>
              <w:spacing w:beforeLines="50" w:before="120" w:afterLines="50" w:after="120" w:line="240" w:lineRule="auto"/>
              <w:jc w:val="both"/>
              <w:rPr>
                <w:rFonts w:eastAsia="宋体"/>
                <w:szCs w:val="22"/>
                <w:lang w:val="en-US" w:eastAsia="zh-CN"/>
              </w:rPr>
            </w:pPr>
            <w:r>
              <w:rPr>
                <w:szCs w:val="22"/>
                <w:lang w:eastAsia="sv-SE"/>
              </w:rPr>
              <w:t>n*14</w:t>
            </w:r>
            <w:r>
              <w:rPr>
                <w:rFonts w:eastAsia="宋体" w:hint="eastAsia"/>
                <w:szCs w:val="22"/>
                <w:lang w:val="en-US" w:eastAsia="zh-CN"/>
              </w:rPr>
              <w:t>,</w:t>
            </w:r>
            <w:r>
              <w:rPr>
                <w:szCs w:val="22"/>
                <w:lang w:eastAsia="sv-SE"/>
              </w:rPr>
              <w:t>where n</w:t>
            </w:r>
            <w:r>
              <w:rPr>
                <w:rFonts w:eastAsia="宋体" w:hint="eastAsia"/>
                <w:szCs w:val="22"/>
                <w:lang w:val="en-US" w:eastAsia="zh-CN"/>
              </w:rPr>
              <w:t xml:space="preserve"> </w:t>
            </w:r>
            <w:r>
              <w:rPr>
                <w:szCs w:val="22"/>
                <w:lang w:eastAsia="sv-SE"/>
              </w:rPr>
              <w:t>has a value between 1 and 5120</w:t>
            </w:r>
          </w:p>
        </w:tc>
      </w:tr>
    </w:tbl>
    <w:p w14:paraId="75EF6C08" w14:textId="77777777" w:rsidR="003A0F16" w:rsidRDefault="003A0F16">
      <w:pPr>
        <w:snapToGrid w:val="0"/>
        <w:spacing w:beforeLines="50" w:before="120" w:afterLines="50" w:after="120" w:line="240" w:lineRule="auto"/>
        <w:jc w:val="both"/>
        <w:rPr>
          <w:rFonts w:eastAsia="宋体"/>
          <w:lang w:val="en-US" w:eastAsia="zh-CN"/>
        </w:rPr>
      </w:pPr>
    </w:p>
    <w:p w14:paraId="7D1069A3" w14:textId="50B8B171" w:rsidR="003A0F16" w:rsidRDefault="005C7BAC">
      <w:pPr>
        <w:snapToGrid w:val="0"/>
        <w:spacing w:beforeLines="50" w:before="120" w:afterLines="50" w:after="120" w:line="240" w:lineRule="auto"/>
        <w:jc w:val="both"/>
        <w:rPr>
          <w:rFonts w:eastAsia="宋体"/>
          <w:lang w:val="en-US" w:eastAsia="zh-CN"/>
        </w:rPr>
      </w:pPr>
      <w:r>
        <w:rPr>
          <w:rFonts w:eastAsia="宋体" w:hint="eastAsia"/>
          <w:lang w:val="en-US" w:eastAsia="zh-CN"/>
        </w:rPr>
        <w:t>For mapping relationship above, one or multiple CG periods can be used as an association period. It is necessary to ensure that the association period is divi</w:t>
      </w:r>
      <w:r>
        <w:rPr>
          <w:rFonts w:eastAsia="宋体"/>
          <w:lang w:val="en-US" w:eastAsia="zh-CN"/>
        </w:rPr>
        <w:t>sible</w:t>
      </w:r>
      <w:r>
        <w:rPr>
          <w:rFonts w:eastAsia="宋体" w:hint="eastAsia"/>
          <w:lang w:val="en-US" w:eastAsia="zh-CN"/>
        </w:rPr>
        <w:t xml:space="preserve"> by 1024 radio frame or maximum CG configurable period, which may ensure that the mapping of </w:t>
      </w:r>
      <w:r>
        <w:t>between CG resources and SSBs</w:t>
      </w:r>
      <w:r>
        <w:rPr>
          <w:rFonts w:eastAsia="宋体" w:hint="eastAsia"/>
          <w:lang w:val="en-US" w:eastAsia="zh-CN"/>
        </w:rPr>
        <w:t xml:space="preserve"> in each SF0 is the same. There may</w:t>
      </w:r>
      <w:r>
        <w:rPr>
          <w:rFonts w:eastAsia="宋体"/>
          <w:lang w:val="en-US" w:eastAsia="zh-CN"/>
        </w:rPr>
        <w:t xml:space="preserve"> </w:t>
      </w:r>
      <w:r>
        <w:rPr>
          <w:rFonts w:eastAsia="宋体" w:hint="eastAsia"/>
          <w:lang w:val="en-US" w:eastAsia="zh-CN"/>
        </w:rPr>
        <w:t>be two alternatives for this issue.</w:t>
      </w:r>
    </w:p>
    <w:p w14:paraId="79B1806E" w14:textId="77777777" w:rsidR="003A0F16" w:rsidRDefault="003A0F16">
      <w:pPr>
        <w:snapToGrid w:val="0"/>
        <w:spacing w:beforeLines="50" w:before="120" w:afterLines="50" w:after="120" w:line="240" w:lineRule="auto"/>
        <w:jc w:val="both"/>
        <w:rPr>
          <w:rFonts w:eastAsia="宋体"/>
          <w:lang w:val="en-US" w:eastAsia="zh-CN"/>
        </w:rPr>
      </w:pPr>
    </w:p>
    <w:p w14:paraId="299903A8" w14:textId="77777777" w:rsidR="003A0F16" w:rsidRDefault="005C7BAC">
      <w:pPr>
        <w:snapToGrid w:val="0"/>
        <w:spacing w:beforeLines="50" w:before="120" w:afterLines="50" w:after="120" w:line="240" w:lineRule="auto"/>
        <w:jc w:val="both"/>
        <w:rPr>
          <w:rFonts w:eastAsia="宋体"/>
          <w:b/>
          <w:bCs/>
          <w:lang w:val="en-US" w:eastAsia="zh-CN"/>
        </w:rPr>
      </w:pPr>
      <w:r>
        <w:rPr>
          <w:rFonts w:ascii="Arial" w:hAnsi="Arial" w:cs="Arial"/>
          <w:b/>
          <w:bCs/>
          <w:u w:val="single"/>
          <w:lang w:val="en-US" w:eastAsia="zh-CN"/>
        </w:rPr>
        <w:t>Alternative 1</w:t>
      </w:r>
      <w:r>
        <w:rPr>
          <w:rFonts w:ascii="Arial" w:hAnsi="Arial" w:cs="Arial" w:hint="eastAsia"/>
          <w:b/>
          <w:bCs/>
          <w:u w:val="single"/>
          <w:lang w:val="en-US" w:eastAsia="zh-CN"/>
        </w:rPr>
        <w:t xml:space="preserve">: the </w:t>
      </w:r>
      <w:r>
        <w:rPr>
          <w:rFonts w:ascii="Arial" w:hAnsi="Arial" w:cs="Arial"/>
          <w:b/>
          <w:bCs/>
          <w:u w:val="single"/>
          <w:lang w:val="en-US" w:eastAsia="zh-CN"/>
        </w:rPr>
        <w:t>association period</w:t>
      </w:r>
      <w:r>
        <w:rPr>
          <w:rFonts w:ascii="Arial" w:hAnsi="Arial" w:cs="Arial" w:hint="eastAsia"/>
          <w:b/>
          <w:bCs/>
          <w:u w:val="single"/>
          <w:lang w:val="en-US" w:eastAsia="zh-CN"/>
        </w:rPr>
        <w:t xml:space="preserve"> is implicitly indicated</w:t>
      </w:r>
    </w:p>
    <w:p w14:paraId="6E2E1C12" w14:textId="77777777" w:rsidR="003A0F16" w:rsidRDefault="005C7BAC">
      <w:pPr>
        <w:snapToGrid w:val="0"/>
        <w:spacing w:beforeLines="50" w:before="120" w:afterLines="50" w:after="120" w:line="240" w:lineRule="auto"/>
        <w:jc w:val="both"/>
        <w:rPr>
          <w:rFonts w:eastAsia="宋体"/>
          <w:lang w:val="en-US" w:eastAsia="zh-CN"/>
        </w:rPr>
      </w:pPr>
      <w:r>
        <w:rPr>
          <w:rFonts w:eastAsia="宋体" w:hint="eastAsia"/>
          <w:lang w:val="en-US" w:eastAsia="zh-CN"/>
        </w:rPr>
        <w:t>A</w:t>
      </w:r>
      <w:r>
        <w:t xml:space="preserve">n association period, starting from </w:t>
      </w:r>
      <w:r>
        <w:rPr>
          <w:rFonts w:eastAsia="宋体" w:hint="eastAsia"/>
          <w:lang w:val="en-US" w:eastAsia="zh-CN"/>
        </w:rPr>
        <w:t>SFN</w:t>
      </w:r>
      <w:r>
        <w:t xml:space="preserve"> 0, for mapping SS/PBCH block indexes to </w:t>
      </w:r>
      <w:r>
        <w:rPr>
          <w:rFonts w:eastAsia="宋体" w:hint="eastAsia"/>
          <w:lang w:val="en-US" w:eastAsia="zh-CN"/>
        </w:rPr>
        <w:t>CG</w:t>
      </w:r>
      <w:r>
        <w:t xml:space="preserve"> occasions is the smallest value in the set </w:t>
      </w:r>
      <w:r>
        <w:rPr>
          <w:lang w:eastAsia="zh-CN"/>
        </w:rPr>
        <w:t xml:space="preserve">determined by the </w:t>
      </w:r>
      <w:r>
        <w:rPr>
          <w:rFonts w:hint="eastAsia"/>
          <w:lang w:val="en-US" w:eastAsia="zh-CN"/>
        </w:rPr>
        <w:t>CG</w:t>
      </w:r>
      <w:r>
        <w:rPr>
          <w:lang w:eastAsia="zh-CN"/>
        </w:rPr>
        <w:t xml:space="preserve"> configuration period according </w:t>
      </w:r>
      <w:r>
        <w:rPr>
          <w:rFonts w:hint="eastAsia"/>
          <w:lang w:val="en-US" w:eastAsia="zh-CN"/>
        </w:rPr>
        <w:t xml:space="preserve">to </w:t>
      </w:r>
      <w:r>
        <w:rPr>
          <w:b/>
          <w:bCs/>
          <w:lang w:eastAsia="zh-CN"/>
        </w:rPr>
        <w:t>Table</w:t>
      </w:r>
      <w:r>
        <w:t xml:space="preserve"> </w:t>
      </w:r>
      <w:r>
        <w:rPr>
          <w:rFonts w:eastAsia="宋体" w:hint="eastAsia"/>
          <w:lang w:val="en-US" w:eastAsia="zh-CN"/>
        </w:rPr>
        <w:t xml:space="preserve">2(only Rel-15 CG </w:t>
      </w:r>
      <w:r>
        <w:rPr>
          <w:rFonts w:eastAsia="宋体" w:hint="eastAsia"/>
          <w:szCs w:val="22"/>
          <w:lang w:val="en-US" w:eastAsia="zh-CN"/>
        </w:rPr>
        <w:t xml:space="preserve"> p</w:t>
      </w:r>
      <w:r>
        <w:rPr>
          <w:szCs w:val="22"/>
          <w:lang w:eastAsia="sv-SE"/>
        </w:rPr>
        <w:t>eriodicit</w:t>
      </w:r>
      <w:r>
        <w:rPr>
          <w:rFonts w:eastAsia="宋体" w:hint="eastAsia"/>
          <w:szCs w:val="22"/>
          <w:lang w:val="en-US" w:eastAsia="zh-CN"/>
        </w:rPr>
        <w:t>y set is included</w:t>
      </w:r>
      <w:r>
        <w:rPr>
          <w:rFonts w:eastAsia="宋体" w:hint="eastAsia"/>
          <w:lang w:val="en-US" w:eastAsia="zh-CN"/>
        </w:rPr>
        <w:t>).</w:t>
      </w:r>
      <w:r>
        <w:t xml:space="preserve"> </w:t>
      </w:r>
      <w:r>
        <w:rPr>
          <w:rFonts w:eastAsia="宋体" w:hint="eastAsia"/>
          <w:lang w:val="en-US" w:eastAsia="zh-CN"/>
        </w:rPr>
        <w:t>In order to meet the association period starting of SFN0, the association period may be divisible by maximum CG period.</w:t>
      </w:r>
    </w:p>
    <w:p w14:paraId="79F7C8C9" w14:textId="77777777" w:rsidR="003A0F16" w:rsidRDefault="005C7BAC">
      <w:pPr>
        <w:snapToGrid w:val="0"/>
        <w:spacing w:beforeLines="50" w:before="120" w:afterLines="50" w:after="120" w:line="240" w:lineRule="auto"/>
        <w:jc w:val="both"/>
        <w:rPr>
          <w:b/>
          <w:bCs/>
          <w:lang w:eastAsia="zh-CN"/>
        </w:rPr>
      </w:pPr>
      <w:r>
        <w:rPr>
          <w:rFonts w:hint="eastAsia"/>
          <w:lang w:val="en-US" w:eastAsia="zh-CN"/>
        </w:rPr>
        <w:t xml:space="preserve">Taking 15kHz as an example, we may assume the maximum association period is 640ms, and some association period number for some periods are as shown in </w:t>
      </w:r>
      <w:r>
        <w:rPr>
          <w:rFonts w:hint="eastAsia"/>
          <w:b/>
          <w:bCs/>
          <w:lang w:val="en-US" w:eastAsia="zh-CN"/>
        </w:rPr>
        <w:t>Table</w:t>
      </w:r>
      <w:r>
        <w:rPr>
          <w:rFonts w:hint="eastAsia"/>
          <w:lang w:val="en-US" w:eastAsia="zh-CN"/>
        </w:rPr>
        <w:t xml:space="preserve"> 2. Since the four different SCSs are supported, the corresponding Tables for the different SCSs are slightly different. </w:t>
      </w:r>
    </w:p>
    <w:p w14:paraId="31DEB6BD" w14:textId="77777777" w:rsidR="003A0F16" w:rsidRDefault="005C7BAC">
      <w:pPr>
        <w:snapToGrid w:val="0"/>
        <w:spacing w:beforeLines="50" w:before="120" w:afterLines="50" w:after="120" w:line="240" w:lineRule="auto"/>
        <w:jc w:val="both"/>
        <w:rPr>
          <w:lang w:val="en-US" w:eastAsia="zh-CN"/>
        </w:rPr>
      </w:pPr>
      <w:r>
        <w:rPr>
          <w:b/>
          <w:bCs/>
          <w:lang w:eastAsia="zh-CN"/>
        </w:rPr>
        <w:t>Table</w:t>
      </w:r>
      <w:r>
        <w:t xml:space="preserve"> </w:t>
      </w:r>
      <w:r>
        <w:rPr>
          <w:rFonts w:eastAsia="宋体" w:hint="eastAsia"/>
          <w:lang w:val="en-US" w:eastAsia="zh-CN"/>
        </w:rPr>
        <w:t xml:space="preserve">2 </w:t>
      </w:r>
      <w:r>
        <w:t xml:space="preserve">Mapping between </w:t>
      </w:r>
      <w:r>
        <w:rPr>
          <w:rFonts w:hint="eastAsia"/>
          <w:lang w:val="en-US" w:eastAsia="zh-CN"/>
        </w:rPr>
        <w:t>CG</w:t>
      </w:r>
      <w:r>
        <w:t xml:space="preserve"> configuration period and SS/PBCH block to </w:t>
      </w:r>
      <w:r>
        <w:rPr>
          <w:rFonts w:hint="eastAsia"/>
          <w:lang w:val="en-US" w:eastAsia="zh-CN"/>
        </w:rPr>
        <w:t xml:space="preserve">CG </w:t>
      </w:r>
      <w:r>
        <w:t>occasion association period</w:t>
      </w:r>
    </w:p>
    <w:tbl>
      <w:tblPr>
        <w:tblStyle w:val="TableGrid"/>
        <w:tblW w:w="6356" w:type="dxa"/>
        <w:jc w:val="center"/>
        <w:tblLayout w:type="fixed"/>
        <w:tblLook w:val="04A0" w:firstRow="1" w:lastRow="0" w:firstColumn="1" w:lastColumn="0" w:noHBand="0" w:noVBand="1"/>
      </w:tblPr>
      <w:tblGrid>
        <w:gridCol w:w="1241"/>
        <w:gridCol w:w="5115"/>
      </w:tblGrid>
      <w:tr w:rsidR="003A0F16" w14:paraId="53D824FF" w14:textId="77777777">
        <w:trPr>
          <w:jc w:val="center"/>
        </w:trPr>
        <w:tc>
          <w:tcPr>
            <w:tcW w:w="1241" w:type="dxa"/>
          </w:tcPr>
          <w:p w14:paraId="481543E8" w14:textId="77777777" w:rsidR="003A0F16" w:rsidRDefault="005C7BAC">
            <w:pPr>
              <w:rPr>
                <w:lang w:val="en-US" w:eastAsia="zh-CN"/>
              </w:rPr>
            </w:pPr>
            <w:r>
              <w:rPr>
                <w:rFonts w:hint="eastAsia"/>
                <w:lang w:val="en-US" w:eastAsia="zh-CN"/>
              </w:rPr>
              <w:t>CG period</w:t>
            </w:r>
          </w:p>
        </w:tc>
        <w:tc>
          <w:tcPr>
            <w:tcW w:w="5115" w:type="dxa"/>
          </w:tcPr>
          <w:p w14:paraId="72DAED8D" w14:textId="77777777" w:rsidR="003A0F16" w:rsidRDefault="005C7BAC">
            <w:pPr>
              <w:rPr>
                <w:lang w:val="en-US" w:eastAsia="zh-CN"/>
              </w:rPr>
            </w:pPr>
            <w:r>
              <w:rPr>
                <w:rFonts w:hint="eastAsia"/>
                <w:lang w:val="en-US" w:eastAsia="zh-CN"/>
              </w:rPr>
              <w:t xml:space="preserve">Association period </w:t>
            </w:r>
            <w:r>
              <w:rPr>
                <w:lang w:val="en-US" w:eastAsia="zh-CN"/>
              </w:rPr>
              <w:t xml:space="preserve">(in the </w:t>
            </w:r>
            <w:r>
              <w:rPr>
                <w:rFonts w:hint="eastAsia"/>
                <w:lang w:val="en-US" w:eastAsia="zh-CN"/>
              </w:rPr>
              <w:t>number</w:t>
            </w:r>
            <w:r>
              <w:rPr>
                <w:lang w:val="en-US" w:eastAsia="zh-CN"/>
              </w:rPr>
              <w:t xml:space="preserve"> of CG period)</w:t>
            </w:r>
          </w:p>
        </w:tc>
      </w:tr>
      <w:tr w:rsidR="003A0F16" w14:paraId="69E757A0" w14:textId="77777777">
        <w:trPr>
          <w:jc w:val="center"/>
        </w:trPr>
        <w:tc>
          <w:tcPr>
            <w:tcW w:w="1241" w:type="dxa"/>
          </w:tcPr>
          <w:p w14:paraId="26101E55" w14:textId="77777777" w:rsidR="003A0F16" w:rsidRDefault="005C7BAC">
            <w:pPr>
              <w:rPr>
                <w:lang w:val="en-US" w:eastAsia="zh-CN"/>
              </w:rPr>
            </w:pPr>
            <w:r>
              <w:rPr>
                <w:rFonts w:hint="eastAsia"/>
                <w:lang w:val="en-US" w:eastAsia="zh-CN"/>
              </w:rPr>
              <w:t>16slots</w:t>
            </w:r>
          </w:p>
        </w:tc>
        <w:tc>
          <w:tcPr>
            <w:tcW w:w="5115" w:type="dxa"/>
          </w:tcPr>
          <w:p w14:paraId="53687899" w14:textId="77777777" w:rsidR="003A0F16" w:rsidRDefault="005C7BAC">
            <w:pPr>
              <w:rPr>
                <w:lang w:val="en-US" w:eastAsia="zh-CN"/>
              </w:rPr>
            </w:pPr>
            <w:r>
              <w:rPr>
                <w:rFonts w:hint="eastAsia"/>
                <w:lang w:val="en-US" w:eastAsia="zh-CN"/>
              </w:rPr>
              <w:t>1,2,4,5,8,10,16,20,32,40</w:t>
            </w:r>
          </w:p>
        </w:tc>
      </w:tr>
      <w:tr w:rsidR="003A0F16" w14:paraId="0941E3B3" w14:textId="77777777">
        <w:trPr>
          <w:jc w:val="center"/>
        </w:trPr>
        <w:tc>
          <w:tcPr>
            <w:tcW w:w="1241" w:type="dxa"/>
          </w:tcPr>
          <w:p w14:paraId="6B19915B" w14:textId="77777777" w:rsidR="003A0F16" w:rsidRDefault="005C7BAC">
            <w:pPr>
              <w:rPr>
                <w:lang w:val="en-US" w:eastAsia="zh-CN"/>
              </w:rPr>
            </w:pPr>
            <w:r>
              <w:rPr>
                <w:rFonts w:hint="eastAsia"/>
                <w:lang w:val="en-US" w:eastAsia="zh-CN"/>
              </w:rPr>
              <w:t>20slots</w:t>
            </w:r>
          </w:p>
        </w:tc>
        <w:tc>
          <w:tcPr>
            <w:tcW w:w="5115" w:type="dxa"/>
          </w:tcPr>
          <w:p w14:paraId="4EEA300B" w14:textId="77777777" w:rsidR="003A0F16" w:rsidRDefault="005C7BAC">
            <w:pPr>
              <w:rPr>
                <w:lang w:val="en-US" w:eastAsia="zh-CN"/>
              </w:rPr>
            </w:pPr>
            <w:r>
              <w:rPr>
                <w:rFonts w:hint="eastAsia"/>
                <w:lang w:val="en-US" w:eastAsia="zh-CN"/>
              </w:rPr>
              <w:t>1,2,4,8,16,32</w:t>
            </w:r>
          </w:p>
        </w:tc>
      </w:tr>
      <w:tr w:rsidR="003A0F16" w14:paraId="26ED59EF" w14:textId="77777777">
        <w:trPr>
          <w:jc w:val="center"/>
        </w:trPr>
        <w:tc>
          <w:tcPr>
            <w:tcW w:w="1241" w:type="dxa"/>
          </w:tcPr>
          <w:p w14:paraId="3FC90B5D" w14:textId="77777777" w:rsidR="003A0F16" w:rsidRDefault="005C7BAC">
            <w:pPr>
              <w:rPr>
                <w:lang w:val="en-US" w:eastAsia="zh-CN"/>
              </w:rPr>
            </w:pPr>
            <w:r>
              <w:rPr>
                <w:rFonts w:hint="eastAsia"/>
                <w:lang w:val="en-US" w:eastAsia="zh-CN"/>
              </w:rPr>
              <w:lastRenderedPageBreak/>
              <w:t>32slots</w:t>
            </w:r>
          </w:p>
        </w:tc>
        <w:tc>
          <w:tcPr>
            <w:tcW w:w="5115" w:type="dxa"/>
          </w:tcPr>
          <w:p w14:paraId="1EC5D79D" w14:textId="77777777" w:rsidR="003A0F16" w:rsidRDefault="005C7BAC">
            <w:pPr>
              <w:rPr>
                <w:lang w:val="en-US" w:eastAsia="zh-CN"/>
              </w:rPr>
            </w:pPr>
            <w:r>
              <w:rPr>
                <w:rFonts w:hint="eastAsia"/>
                <w:lang w:val="en-US" w:eastAsia="zh-CN"/>
              </w:rPr>
              <w:t>1,2,4,5,8,10,16,20</w:t>
            </w:r>
          </w:p>
        </w:tc>
      </w:tr>
      <w:tr w:rsidR="003A0F16" w14:paraId="652DBB1F" w14:textId="77777777">
        <w:trPr>
          <w:jc w:val="center"/>
        </w:trPr>
        <w:tc>
          <w:tcPr>
            <w:tcW w:w="1241" w:type="dxa"/>
          </w:tcPr>
          <w:p w14:paraId="7A9FECA1" w14:textId="77777777" w:rsidR="003A0F16" w:rsidRDefault="005C7BAC">
            <w:pPr>
              <w:rPr>
                <w:lang w:val="en-US" w:eastAsia="zh-CN"/>
              </w:rPr>
            </w:pPr>
            <w:r>
              <w:rPr>
                <w:rFonts w:hint="eastAsia"/>
                <w:lang w:val="en-US" w:eastAsia="zh-CN"/>
              </w:rPr>
              <w:t>40slots</w:t>
            </w:r>
          </w:p>
        </w:tc>
        <w:tc>
          <w:tcPr>
            <w:tcW w:w="5115" w:type="dxa"/>
          </w:tcPr>
          <w:p w14:paraId="6445CF47" w14:textId="77777777" w:rsidR="003A0F16" w:rsidRDefault="005C7BAC">
            <w:pPr>
              <w:rPr>
                <w:lang w:val="en-US" w:eastAsia="zh-CN"/>
              </w:rPr>
            </w:pPr>
            <w:r>
              <w:rPr>
                <w:rFonts w:hint="eastAsia"/>
                <w:lang w:val="en-US" w:eastAsia="zh-CN"/>
              </w:rPr>
              <w:t>1,2,4,8,16</w:t>
            </w:r>
          </w:p>
        </w:tc>
      </w:tr>
      <w:tr w:rsidR="003A0F16" w14:paraId="7D521B26" w14:textId="77777777">
        <w:trPr>
          <w:jc w:val="center"/>
        </w:trPr>
        <w:tc>
          <w:tcPr>
            <w:tcW w:w="1241" w:type="dxa"/>
          </w:tcPr>
          <w:p w14:paraId="2670766B" w14:textId="77777777" w:rsidR="003A0F16" w:rsidRDefault="005C7BAC">
            <w:pPr>
              <w:rPr>
                <w:lang w:val="en-US" w:eastAsia="zh-CN"/>
              </w:rPr>
            </w:pPr>
            <w:r>
              <w:rPr>
                <w:rFonts w:hint="eastAsia"/>
                <w:lang w:val="en-US" w:eastAsia="zh-CN"/>
              </w:rPr>
              <w:t>64slots</w:t>
            </w:r>
          </w:p>
        </w:tc>
        <w:tc>
          <w:tcPr>
            <w:tcW w:w="5115" w:type="dxa"/>
          </w:tcPr>
          <w:p w14:paraId="437BBEC3" w14:textId="77777777" w:rsidR="003A0F16" w:rsidRDefault="005C7BAC">
            <w:pPr>
              <w:rPr>
                <w:lang w:val="en-US" w:eastAsia="zh-CN"/>
              </w:rPr>
            </w:pPr>
            <w:r>
              <w:rPr>
                <w:rFonts w:hint="eastAsia"/>
                <w:lang w:val="en-US" w:eastAsia="zh-CN"/>
              </w:rPr>
              <w:t>1,2,4,5,8,10</w:t>
            </w:r>
          </w:p>
        </w:tc>
      </w:tr>
      <w:tr w:rsidR="003A0F16" w14:paraId="5852DD8F" w14:textId="77777777">
        <w:trPr>
          <w:jc w:val="center"/>
        </w:trPr>
        <w:tc>
          <w:tcPr>
            <w:tcW w:w="1241" w:type="dxa"/>
          </w:tcPr>
          <w:p w14:paraId="51E8789D" w14:textId="77777777" w:rsidR="003A0F16" w:rsidRDefault="005C7BAC">
            <w:pPr>
              <w:rPr>
                <w:lang w:val="en-US" w:eastAsia="zh-CN"/>
              </w:rPr>
            </w:pPr>
            <w:r>
              <w:rPr>
                <w:rFonts w:hint="eastAsia"/>
                <w:lang w:val="en-US" w:eastAsia="zh-CN"/>
              </w:rPr>
              <w:t>80slots</w:t>
            </w:r>
          </w:p>
        </w:tc>
        <w:tc>
          <w:tcPr>
            <w:tcW w:w="5115" w:type="dxa"/>
          </w:tcPr>
          <w:p w14:paraId="5E6809F5" w14:textId="77777777" w:rsidR="003A0F16" w:rsidRDefault="005C7BAC">
            <w:pPr>
              <w:rPr>
                <w:lang w:val="en-US" w:eastAsia="zh-CN"/>
              </w:rPr>
            </w:pPr>
            <w:r>
              <w:rPr>
                <w:rFonts w:hint="eastAsia"/>
                <w:lang w:val="en-US" w:eastAsia="zh-CN"/>
              </w:rPr>
              <w:t>1,2,4,8</w:t>
            </w:r>
          </w:p>
        </w:tc>
      </w:tr>
      <w:tr w:rsidR="003A0F16" w14:paraId="7B986DB3" w14:textId="77777777">
        <w:trPr>
          <w:jc w:val="center"/>
        </w:trPr>
        <w:tc>
          <w:tcPr>
            <w:tcW w:w="1241" w:type="dxa"/>
          </w:tcPr>
          <w:p w14:paraId="7E0AA3D1" w14:textId="77777777" w:rsidR="003A0F16" w:rsidRDefault="005C7BAC">
            <w:pPr>
              <w:rPr>
                <w:lang w:val="en-US" w:eastAsia="zh-CN"/>
              </w:rPr>
            </w:pPr>
            <w:r>
              <w:rPr>
                <w:rFonts w:hint="eastAsia"/>
                <w:lang w:val="en-US" w:eastAsia="zh-CN"/>
              </w:rPr>
              <w:t>128slots</w:t>
            </w:r>
          </w:p>
        </w:tc>
        <w:tc>
          <w:tcPr>
            <w:tcW w:w="5115" w:type="dxa"/>
          </w:tcPr>
          <w:p w14:paraId="793B8634" w14:textId="77777777" w:rsidR="003A0F16" w:rsidRDefault="005C7BAC">
            <w:pPr>
              <w:rPr>
                <w:lang w:val="en-US" w:eastAsia="zh-CN"/>
              </w:rPr>
            </w:pPr>
            <w:r>
              <w:rPr>
                <w:rFonts w:hint="eastAsia"/>
                <w:lang w:val="en-US" w:eastAsia="zh-CN"/>
              </w:rPr>
              <w:t>1,2,4,5</w:t>
            </w:r>
          </w:p>
        </w:tc>
      </w:tr>
      <w:tr w:rsidR="003A0F16" w14:paraId="46840402" w14:textId="77777777">
        <w:trPr>
          <w:jc w:val="center"/>
        </w:trPr>
        <w:tc>
          <w:tcPr>
            <w:tcW w:w="1241" w:type="dxa"/>
          </w:tcPr>
          <w:p w14:paraId="21B57320" w14:textId="77777777" w:rsidR="003A0F16" w:rsidRDefault="005C7BAC">
            <w:pPr>
              <w:rPr>
                <w:lang w:val="en-US" w:eastAsia="zh-CN"/>
              </w:rPr>
            </w:pPr>
            <w:r>
              <w:rPr>
                <w:rFonts w:hint="eastAsia"/>
                <w:lang w:val="en-US" w:eastAsia="zh-CN"/>
              </w:rPr>
              <w:t>160slots</w:t>
            </w:r>
          </w:p>
        </w:tc>
        <w:tc>
          <w:tcPr>
            <w:tcW w:w="5115" w:type="dxa"/>
          </w:tcPr>
          <w:p w14:paraId="490E5948" w14:textId="77777777" w:rsidR="003A0F16" w:rsidRDefault="005C7BAC">
            <w:pPr>
              <w:rPr>
                <w:lang w:val="en-US" w:eastAsia="zh-CN"/>
              </w:rPr>
            </w:pPr>
            <w:r>
              <w:rPr>
                <w:rFonts w:hint="eastAsia"/>
                <w:lang w:val="en-US" w:eastAsia="zh-CN"/>
              </w:rPr>
              <w:t>1,2,4</w:t>
            </w:r>
          </w:p>
        </w:tc>
      </w:tr>
      <w:tr w:rsidR="003A0F16" w14:paraId="64475E63" w14:textId="77777777">
        <w:trPr>
          <w:jc w:val="center"/>
        </w:trPr>
        <w:tc>
          <w:tcPr>
            <w:tcW w:w="1241" w:type="dxa"/>
          </w:tcPr>
          <w:p w14:paraId="519AAD4C" w14:textId="77777777" w:rsidR="003A0F16" w:rsidRDefault="005C7BAC">
            <w:pPr>
              <w:rPr>
                <w:lang w:val="en-US" w:eastAsia="zh-CN"/>
              </w:rPr>
            </w:pPr>
            <w:r>
              <w:rPr>
                <w:rFonts w:hint="eastAsia"/>
                <w:lang w:val="en-US" w:eastAsia="zh-CN"/>
              </w:rPr>
              <w:t>320slots</w:t>
            </w:r>
          </w:p>
        </w:tc>
        <w:tc>
          <w:tcPr>
            <w:tcW w:w="5115" w:type="dxa"/>
          </w:tcPr>
          <w:p w14:paraId="35F71E04" w14:textId="77777777" w:rsidR="003A0F16" w:rsidRDefault="005C7BAC">
            <w:pPr>
              <w:rPr>
                <w:lang w:val="en-US" w:eastAsia="zh-CN"/>
              </w:rPr>
            </w:pPr>
            <w:r>
              <w:rPr>
                <w:rFonts w:hint="eastAsia"/>
                <w:lang w:val="en-US" w:eastAsia="zh-CN"/>
              </w:rPr>
              <w:t>1,2</w:t>
            </w:r>
          </w:p>
        </w:tc>
      </w:tr>
      <w:tr w:rsidR="003A0F16" w14:paraId="066ADFDB" w14:textId="77777777">
        <w:trPr>
          <w:jc w:val="center"/>
        </w:trPr>
        <w:tc>
          <w:tcPr>
            <w:tcW w:w="1241" w:type="dxa"/>
          </w:tcPr>
          <w:p w14:paraId="20FCDB20" w14:textId="77777777" w:rsidR="003A0F16" w:rsidRDefault="005C7BAC">
            <w:pPr>
              <w:rPr>
                <w:lang w:val="en-US" w:eastAsia="zh-CN"/>
              </w:rPr>
            </w:pPr>
            <w:r>
              <w:rPr>
                <w:rFonts w:hint="eastAsia"/>
                <w:lang w:val="en-US" w:eastAsia="zh-CN"/>
              </w:rPr>
              <w:t>640slots</w:t>
            </w:r>
          </w:p>
        </w:tc>
        <w:tc>
          <w:tcPr>
            <w:tcW w:w="5115" w:type="dxa"/>
          </w:tcPr>
          <w:p w14:paraId="1F6F2854" w14:textId="77777777" w:rsidR="003A0F16" w:rsidRDefault="005C7BAC">
            <w:pPr>
              <w:rPr>
                <w:lang w:val="en-US" w:eastAsia="zh-CN"/>
              </w:rPr>
            </w:pPr>
            <w:r>
              <w:rPr>
                <w:rFonts w:hint="eastAsia"/>
                <w:lang w:val="en-US" w:eastAsia="zh-CN"/>
              </w:rPr>
              <w:t>1</w:t>
            </w:r>
          </w:p>
        </w:tc>
      </w:tr>
    </w:tbl>
    <w:p w14:paraId="4D1A9705" w14:textId="77777777" w:rsidR="003A0F16" w:rsidRDefault="003A0F16">
      <w:pPr>
        <w:snapToGrid w:val="0"/>
        <w:spacing w:beforeLines="50" w:before="120" w:afterLines="50" w:after="120" w:line="240" w:lineRule="auto"/>
        <w:jc w:val="both"/>
        <w:rPr>
          <w:rFonts w:ascii="Arial" w:hAnsi="Arial" w:cs="Arial"/>
          <w:b/>
          <w:bCs/>
          <w:u w:val="single"/>
          <w:lang w:val="en-US" w:eastAsia="zh-CN"/>
        </w:rPr>
      </w:pPr>
    </w:p>
    <w:p w14:paraId="10207914" w14:textId="355B09A5" w:rsidR="003A0F16" w:rsidRDefault="005C7BAC">
      <w:pPr>
        <w:snapToGrid w:val="0"/>
        <w:spacing w:beforeLines="50" w:before="120" w:afterLines="50" w:after="120" w:line="240" w:lineRule="auto"/>
        <w:jc w:val="both"/>
        <w:rPr>
          <w:rFonts w:ascii="Arial" w:hAnsi="Arial" w:cs="Arial"/>
          <w:b/>
          <w:bCs/>
          <w:u w:val="single"/>
          <w:lang w:val="en-US" w:eastAsia="zh-CN"/>
        </w:rPr>
      </w:pPr>
      <w:r>
        <w:rPr>
          <w:rFonts w:ascii="Arial" w:hAnsi="Arial" w:cs="Arial"/>
          <w:b/>
          <w:bCs/>
          <w:u w:val="single"/>
          <w:lang w:val="en-US" w:eastAsia="zh-CN"/>
        </w:rPr>
        <w:t xml:space="preserve">Alternative </w:t>
      </w:r>
      <w:r w:rsidR="006439CF">
        <w:rPr>
          <w:rFonts w:ascii="Arial" w:hAnsi="Arial" w:cs="Arial" w:hint="eastAsia"/>
          <w:b/>
          <w:bCs/>
          <w:u w:val="single"/>
          <w:lang w:val="en-US" w:eastAsia="zh-CN"/>
        </w:rPr>
        <w:t>2</w:t>
      </w:r>
      <w:r>
        <w:rPr>
          <w:rFonts w:ascii="Arial" w:hAnsi="Arial" w:cs="Arial" w:hint="eastAsia"/>
          <w:b/>
          <w:bCs/>
          <w:u w:val="single"/>
          <w:lang w:val="en-US" w:eastAsia="zh-CN"/>
        </w:rPr>
        <w:t>:</w:t>
      </w:r>
      <w:r w:rsidR="006439CF">
        <w:rPr>
          <w:rFonts w:ascii="Arial" w:hAnsi="Arial" w:cs="Arial"/>
          <w:b/>
          <w:bCs/>
          <w:u w:val="single"/>
          <w:lang w:val="en-US" w:eastAsia="zh-CN"/>
        </w:rPr>
        <w:t xml:space="preserve"> </w:t>
      </w:r>
      <w:r>
        <w:rPr>
          <w:rFonts w:ascii="Arial" w:hAnsi="Arial" w:cs="Arial" w:hint="eastAsia"/>
          <w:b/>
          <w:bCs/>
          <w:u w:val="single"/>
          <w:lang w:val="en-US" w:eastAsia="zh-CN"/>
        </w:rPr>
        <w:t xml:space="preserve">the </w:t>
      </w:r>
      <w:r>
        <w:rPr>
          <w:rFonts w:ascii="Arial" w:hAnsi="Arial" w:cs="Arial"/>
          <w:b/>
          <w:bCs/>
          <w:u w:val="single"/>
          <w:lang w:val="en-US" w:eastAsia="zh-CN"/>
        </w:rPr>
        <w:t>association period</w:t>
      </w:r>
      <w:r>
        <w:rPr>
          <w:rFonts w:ascii="Arial" w:hAnsi="Arial" w:cs="Arial" w:hint="eastAsia"/>
          <w:b/>
          <w:bCs/>
          <w:u w:val="single"/>
          <w:lang w:val="en-US" w:eastAsia="zh-CN"/>
        </w:rPr>
        <w:t xml:space="preserve"> is explicitly indicated</w:t>
      </w:r>
    </w:p>
    <w:p w14:paraId="48D1BB13" w14:textId="0B80E658" w:rsidR="003A0F16" w:rsidRDefault="00C7354A">
      <w:pPr>
        <w:jc w:val="both"/>
        <w:rPr>
          <w:lang w:val="en-US" w:eastAsia="zh-CN"/>
        </w:rPr>
      </w:pPr>
      <w:r>
        <w:rPr>
          <w:lang w:val="en-US" w:eastAsia="zh-CN"/>
        </w:rPr>
        <w:t>E</w:t>
      </w:r>
      <w:r w:rsidR="005C7BAC">
        <w:rPr>
          <w:rFonts w:hint="eastAsia"/>
          <w:lang w:val="en-US" w:eastAsia="zh-CN"/>
        </w:rPr>
        <w:t xml:space="preserve">xplicit indication </w:t>
      </w:r>
      <w:r>
        <w:rPr>
          <w:lang w:val="en-US" w:eastAsia="zh-CN"/>
        </w:rPr>
        <w:t>for the association period could be</w:t>
      </w:r>
      <w:r w:rsidR="005C7BAC">
        <w:rPr>
          <w:rFonts w:hint="eastAsia"/>
          <w:lang w:val="en-US" w:eastAsia="zh-CN"/>
        </w:rPr>
        <w:t xml:space="preserve"> a simple way</w:t>
      </w:r>
      <w:r>
        <w:rPr>
          <w:lang w:val="en-US" w:eastAsia="zh-CN"/>
        </w:rPr>
        <w:t xml:space="preserve"> if the signalling overhead is not a problem</w:t>
      </w:r>
      <w:r w:rsidR="005C7BAC">
        <w:rPr>
          <w:rFonts w:hint="eastAsia"/>
          <w:lang w:val="en-US" w:eastAsia="zh-CN"/>
        </w:rPr>
        <w:t xml:space="preserve">. An association period configured by the BS may consider the same principle as in alternative1, for example, the association period </w:t>
      </w:r>
      <w:r w:rsidR="005C7BAC">
        <w:rPr>
          <w:rFonts w:eastAsia="宋体" w:hint="eastAsia"/>
          <w:lang w:val="en-US" w:eastAsia="zh-CN"/>
        </w:rPr>
        <w:t>can be divisible by 1024 radio frame or maximum CG configurable period. When the association period is configured, it</w:t>
      </w:r>
      <w:r w:rsidR="005C7BAC">
        <w:rPr>
          <w:rFonts w:hint="eastAsia"/>
          <w:lang w:val="en-US" w:eastAsia="zh-CN"/>
        </w:rPr>
        <w:t xml:space="preserve"> is the same as the smallest as the above.</w:t>
      </w:r>
    </w:p>
    <w:p w14:paraId="31029455" w14:textId="77777777" w:rsidR="003A0F16" w:rsidRDefault="005C7BAC">
      <w:pPr>
        <w:ind w:firstLineChars="200" w:firstLine="402"/>
        <w:jc w:val="center"/>
        <w:rPr>
          <w:lang w:val="en-US" w:eastAsia="zh-CN"/>
        </w:rPr>
      </w:pPr>
      <w:r>
        <w:rPr>
          <w:rFonts w:hint="eastAsia"/>
          <w:b/>
          <w:bCs/>
          <w:lang w:val="en-US" w:eastAsia="zh-CN"/>
        </w:rPr>
        <w:t xml:space="preserve">Table </w:t>
      </w:r>
      <w:r>
        <w:rPr>
          <w:rFonts w:hint="eastAsia"/>
          <w:lang w:val="en-US" w:eastAsia="zh-CN"/>
        </w:rPr>
        <w:t xml:space="preserve">3 Comparison of the advantages and disadvantages of the </w:t>
      </w:r>
      <w:r>
        <w:rPr>
          <w:lang w:val="en-US" w:eastAsia="zh-CN"/>
        </w:rPr>
        <w:t>Alternative 1</w:t>
      </w:r>
      <w:r>
        <w:rPr>
          <w:rFonts w:hint="eastAsia"/>
          <w:lang w:val="en-US" w:eastAsia="zh-CN"/>
        </w:rPr>
        <w:t xml:space="preserve"> and </w:t>
      </w:r>
      <w:r>
        <w:rPr>
          <w:lang w:val="en-US" w:eastAsia="zh-CN"/>
        </w:rPr>
        <w:t xml:space="preserve">Alternative </w:t>
      </w:r>
      <w:r>
        <w:rPr>
          <w:rFonts w:hint="eastAsia"/>
          <w:lang w:val="en-US" w:eastAsia="zh-CN"/>
        </w:rPr>
        <w:t>2</w:t>
      </w:r>
    </w:p>
    <w:tbl>
      <w:tblPr>
        <w:tblStyle w:val="TableGrid"/>
        <w:tblW w:w="8809" w:type="dxa"/>
        <w:jc w:val="center"/>
        <w:tblLayout w:type="fixed"/>
        <w:tblLook w:val="04A0" w:firstRow="1" w:lastRow="0" w:firstColumn="1" w:lastColumn="0" w:noHBand="0" w:noVBand="1"/>
      </w:tblPr>
      <w:tblGrid>
        <w:gridCol w:w="1282"/>
        <w:gridCol w:w="2154"/>
        <w:gridCol w:w="5373"/>
      </w:tblGrid>
      <w:tr w:rsidR="003A0F16" w14:paraId="76D735C3" w14:textId="77777777">
        <w:trPr>
          <w:jc w:val="center"/>
        </w:trPr>
        <w:tc>
          <w:tcPr>
            <w:tcW w:w="1282" w:type="dxa"/>
          </w:tcPr>
          <w:p w14:paraId="4B013ED8" w14:textId="77777777" w:rsidR="003A0F16" w:rsidRDefault="003A0F16">
            <w:pPr>
              <w:rPr>
                <w:lang w:val="en-US" w:eastAsia="zh-CN"/>
              </w:rPr>
            </w:pPr>
          </w:p>
        </w:tc>
        <w:tc>
          <w:tcPr>
            <w:tcW w:w="2154" w:type="dxa"/>
          </w:tcPr>
          <w:p w14:paraId="09D4C6A1" w14:textId="77777777" w:rsidR="003A0F16" w:rsidRDefault="005C7BAC">
            <w:pPr>
              <w:rPr>
                <w:lang w:val="en-US" w:eastAsia="zh-CN"/>
              </w:rPr>
            </w:pPr>
            <w:r>
              <w:rPr>
                <w:rFonts w:hint="eastAsia"/>
                <w:lang w:val="en-US" w:eastAsia="zh-CN"/>
              </w:rPr>
              <w:t xml:space="preserve">advantages </w:t>
            </w:r>
          </w:p>
        </w:tc>
        <w:tc>
          <w:tcPr>
            <w:tcW w:w="5373" w:type="dxa"/>
          </w:tcPr>
          <w:p w14:paraId="42D4C004" w14:textId="77777777" w:rsidR="003A0F16" w:rsidRDefault="005C7BAC">
            <w:pPr>
              <w:rPr>
                <w:lang w:val="en-US" w:eastAsia="zh-CN"/>
              </w:rPr>
            </w:pPr>
            <w:r>
              <w:rPr>
                <w:rFonts w:hint="eastAsia"/>
                <w:lang w:val="en-US" w:eastAsia="zh-CN"/>
              </w:rPr>
              <w:t>disadvantages</w:t>
            </w:r>
          </w:p>
        </w:tc>
      </w:tr>
      <w:tr w:rsidR="003A0F16" w14:paraId="4B557934" w14:textId="77777777">
        <w:trPr>
          <w:jc w:val="center"/>
        </w:trPr>
        <w:tc>
          <w:tcPr>
            <w:tcW w:w="1282" w:type="dxa"/>
          </w:tcPr>
          <w:p w14:paraId="393671A7" w14:textId="77777777" w:rsidR="003A0F16" w:rsidRDefault="005C7BAC">
            <w:pPr>
              <w:rPr>
                <w:lang w:val="en-US" w:eastAsia="zh-CN"/>
              </w:rPr>
            </w:pPr>
            <w:r>
              <w:rPr>
                <w:lang w:val="en-US" w:eastAsia="zh-CN"/>
              </w:rPr>
              <w:t>Alternative 1</w:t>
            </w:r>
          </w:p>
        </w:tc>
        <w:tc>
          <w:tcPr>
            <w:tcW w:w="2154" w:type="dxa"/>
          </w:tcPr>
          <w:p w14:paraId="78B2D839" w14:textId="77777777" w:rsidR="003A0F16" w:rsidRDefault="005C7BAC">
            <w:pPr>
              <w:rPr>
                <w:lang w:val="en-US" w:eastAsia="zh-CN"/>
              </w:rPr>
            </w:pPr>
            <w:r>
              <w:rPr>
                <w:rFonts w:hint="eastAsia"/>
                <w:lang w:val="en-US" w:eastAsia="zh-CN"/>
              </w:rPr>
              <w:t xml:space="preserve">Flexible </w:t>
            </w:r>
            <w:r>
              <w:rPr>
                <w:lang w:val="en-US" w:eastAsia="zh-CN"/>
              </w:rPr>
              <w:t>period</w:t>
            </w:r>
            <w:r>
              <w:rPr>
                <w:rFonts w:hint="eastAsia"/>
                <w:lang w:val="en-US" w:eastAsia="zh-CN"/>
              </w:rPr>
              <w:t xml:space="preserve"> ;</w:t>
            </w:r>
          </w:p>
          <w:p w14:paraId="001E0AA2" w14:textId="77777777" w:rsidR="003A0F16" w:rsidRDefault="005C7BAC">
            <w:pPr>
              <w:rPr>
                <w:lang w:val="en-US" w:eastAsia="zh-CN"/>
              </w:rPr>
            </w:pPr>
            <w:r>
              <w:rPr>
                <w:rFonts w:hint="eastAsia"/>
                <w:lang w:val="en-US" w:eastAsia="zh-CN"/>
              </w:rPr>
              <w:t>No additional signaling</w:t>
            </w:r>
          </w:p>
        </w:tc>
        <w:tc>
          <w:tcPr>
            <w:tcW w:w="5373" w:type="dxa"/>
          </w:tcPr>
          <w:p w14:paraId="1B8A8926" w14:textId="77777777" w:rsidR="003A0F16" w:rsidRDefault="005C7BAC">
            <w:pPr>
              <w:rPr>
                <w:lang w:val="en-US" w:eastAsia="zh-CN"/>
              </w:rPr>
            </w:pPr>
            <w:r>
              <w:rPr>
                <w:lang w:val="en-US" w:eastAsia="zh-CN"/>
              </w:rPr>
              <w:t>Significant</w:t>
            </w:r>
            <w:r>
              <w:rPr>
                <w:rFonts w:hint="eastAsia"/>
                <w:lang w:val="en-US" w:eastAsia="zh-CN"/>
              </w:rPr>
              <w:t xml:space="preserve"> impact on specification;</w:t>
            </w:r>
          </w:p>
          <w:p w14:paraId="2CBC354C" w14:textId="77777777" w:rsidR="003A0F16" w:rsidRDefault="005C7BAC">
            <w:pPr>
              <w:rPr>
                <w:lang w:val="en-US" w:eastAsia="zh-CN"/>
              </w:rPr>
            </w:pPr>
            <w:r>
              <w:rPr>
                <w:rFonts w:hint="eastAsia"/>
                <w:lang w:val="en-US" w:eastAsia="zh-CN"/>
              </w:rPr>
              <w:t>(Many table(s) of mapping between CG configuration period and SS/PBCH block are needed)</w:t>
            </w:r>
          </w:p>
        </w:tc>
      </w:tr>
      <w:tr w:rsidR="003A0F16" w14:paraId="2B147CE7" w14:textId="77777777">
        <w:trPr>
          <w:jc w:val="center"/>
        </w:trPr>
        <w:tc>
          <w:tcPr>
            <w:tcW w:w="1282" w:type="dxa"/>
          </w:tcPr>
          <w:p w14:paraId="29179C81" w14:textId="77777777" w:rsidR="003A0F16" w:rsidRDefault="005C7BAC">
            <w:pPr>
              <w:rPr>
                <w:lang w:val="en-US" w:eastAsia="zh-CN"/>
              </w:rPr>
            </w:pPr>
            <w:r>
              <w:rPr>
                <w:lang w:val="en-US" w:eastAsia="zh-CN"/>
              </w:rPr>
              <w:t xml:space="preserve">Alternative </w:t>
            </w:r>
            <w:r>
              <w:rPr>
                <w:rFonts w:hint="eastAsia"/>
                <w:lang w:val="en-US" w:eastAsia="zh-CN"/>
              </w:rPr>
              <w:t>2</w:t>
            </w:r>
          </w:p>
          <w:p w14:paraId="09DBC7D3" w14:textId="77777777" w:rsidR="003A0F16" w:rsidRDefault="003A0F16">
            <w:pPr>
              <w:rPr>
                <w:lang w:val="en-US" w:eastAsia="zh-CN"/>
              </w:rPr>
            </w:pPr>
          </w:p>
        </w:tc>
        <w:tc>
          <w:tcPr>
            <w:tcW w:w="2154" w:type="dxa"/>
          </w:tcPr>
          <w:p w14:paraId="4F8D9DA7" w14:textId="77777777" w:rsidR="003A0F16" w:rsidRDefault="005C7BAC">
            <w:pPr>
              <w:rPr>
                <w:lang w:val="en-US" w:eastAsia="zh-CN"/>
              </w:rPr>
            </w:pPr>
            <w:r>
              <w:rPr>
                <w:rFonts w:hint="eastAsia"/>
                <w:lang w:val="en-US" w:eastAsia="zh-CN"/>
              </w:rPr>
              <w:t>small impact on specification</w:t>
            </w:r>
          </w:p>
          <w:p w14:paraId="06E5EBC2" w14:textId="77777777" w:rsidR="003A0F16" w:rsidRDefault="003A0F16">
            <w:pPr>
              <w:rPr>
                <w:lang w:val="en-US" w:eastAsia="zh-CN"/>
              </w:rPr>
            </w:pPr>
          </w:p>
        </w:tc>
        <w:tc>
          <w:tcPr>
            <w:tcW w:w="5373" w:type="dxa"/>
          </w:tcPr>
          <w:p w14:paraId="3D922E05" w14:textId="77777777" w:rsidR="003A0F16" w:rsidRDefault="005C7BAC">
            <w:pPr>
              <w:rPr>
                <w:lang w:val="en-US" w:eastAsia="zh-CN"/>
              </w:rPr>
            </w:pPr>
            <w:r>
              <w:rPr>
                <w:rFonts w:hint="eastAsia"/>
                <w:lang w:val="en-US" w:eastAsia="zh-CN"/>
              </w:rPr>
              <w:t>Low  flexibility;</w:t>
            </w:r>
          </w:p>
          <w:p w14:paraId="2BFC46AA" w14:textId="77777777" w:rsidR="003A0F16" w:rsidRDefault="005C7BAC">
            <w:pPr>
              <w:rPr>
                <w:lang w:val="en-US" w:eastAsia="zh-CN"/>
              </w:rPr>
            </w:pPr>
            <w:r>
              <w:rPr>
                <w:rFonts w:hint="eastAsia"/>
                <w:lang w:val="en-US" w:eastAsia="zh-CN"/>
              </w:rPr>
              <w:t>May be a waste of resources due to incomplete mapping or not  suitable period and low flexibility;</w:t>
            </w:r>
          </w:p>
          <w:p w14:paraId="082FC13A" w14:textId="77777777" w:rsidR="003A0F16" w:rsidRDefault="005C7BAC">
            <w:pPr>
              <w:rPr>
                <w:lang w:val="en-US" w:eastAsia="zh-CN"/>
              </w:rPr>
            </w:pPr>
            <w:r>
              <w:rPr>
                <w:rFonts w:hint="eastAsia"/>
                <w:lang w:val="en-US" w:eastAsia="zh-CN"/>
              </w:rPr>
              <w:t>Additional signaling is needed;</w:t>
            </w:r>
          </w:p>
        </w:tc>
      </w:tr>
    </w:tbl>
    <w:p w14:paraId="4C08718D" w14:textId="77777777" w:rsidR="003A0F16" w:rsidRDefault="003A0F16">
      <w:pPr>
        <w:rPr>
          <w:highlight w:val="green"/>
          <w:lang w:val="en-US" w:eastAsia="zh-CN"/>
        </w:rPr>
      </w:pPr>
    </w:p>
    <w:p w14:paraId="7AF8FA92" w14:textId="4F9000A4" w:rsidR="003A0F16" w:rsidRDefault="005C7BAC">
      <w:pPr>
        <w:rPr>
          <w:lang w:val="en-US" w:eastAsia="zh-CN"/>
        </w:rPr>
      </w:pPr>
      <w:r>
        <w:rPr>
          <w:lang w:val="en-US" w:eastAsia="zh-CN"/>
        </w:rPr>
        <w:t>Based on the above analysis</w:t>
      </w:r>
      <w:r>
        <w:rPr>
          <w:rFonts w:hint="eastAsia"/>
          <w:lang w:val="en-US" w:eastAsia="zh-CN"/>
        </w:rPr>
        <w:t>,</w:t>
      </w:r>
      <w:r>
        <w:rPr>
          <w:lang w:val="en-US" w:eastAsia="zh-CN"/>
        </w:rPr>
        <w:t xml:space="preserve"> </w:t>
      </w:r>
      <w:r w:rsidR="00447A0E">
        <w:rPr>
          <w:rFonts w:hint="eastAsia"/>
          <w:lang w:val="en-US" w:eastAsia="zh-CN"/>
        </w:rPr>
        <w:t>from the perspective of</w:t>
      </w:r>
      <w:r>
        <w:rPr>
          <w:rFonts w:hint="eastAsia"/>
          <w:lang w:val="en-US" w:eastAsia="zh-CN"/>
        </w:rPr>
        <w:t xml:space="preserve"> specification impact,</w:t>
      </w:r>
      <w:r>
        <w:rPr>
          <w:lang w:val="en-US" w:eastAsia="zh-CN"/>
        </w:rPr>
        <w:t xml:space="preserve"> </w:t>
      </w:r>
      <w:r>
        <w:rPr>
          <w:rFonts w:hint="eastAsia"/>
          <w:lang w:val="en-US" w:eastAsia="zh-CN"/>
        </w:rPr>
        <w:t>the ex</w:t>
      </w:r>
      <w:r>
        <w:rPr>
          <w:lang w:val="en-US" w:eastAsia="zh-CN"/>
        </w:rPr>
        <w:t>plicit</w:t>
      </w:r>
      <w:r>
        <w:rPr>
          <w:rFonts w:hint="eastAsia"/>
          <w:lang w:val="en-US" w:eastAsia="zh-CN"/>
        </w:rPr>
        <w:t xml:space="preserve"> indication may be a good choice.</w:t>
      </w:r>
    </w:p>
    <w:p w14:paraId="3CB1B6C3" w14:textId="30F15E58" w:rsidR="003A0F16" w:rsidRPr="00447A0E" w:rsidRDefault="005C7BAC">
      <w:pPr>
        <w:jc w:val="both"/>
        <w:rPr>
          <w:rFonts w:eastAsia="宋体"/>
          <w:b/>
          <w:bCs/>
          <w:i/>
          <w:iCs/>
          <w:u w:val="single"/>
          <w:lang w:val="en-US" w:eastAsia="zh-CN"/>
        </w:rPr>
      </w:pPr>
      <w:r w:rsidRPr="00447A0E">
        <w:rPr>
          <w:rFonts w:eastAsia="宋体"/>
          <w:b/>
          <w:bCs/>
          <w:i/>
          <w:iCs/>
          <w:u w:val="single"/>
          <w:lang w:val="en-US" w:eastAsia="zh-CN"/>
        </w:rPr>
        <w:t xml:space="preserve">Proposal </w:t>
      </w:r>
      <w:r w:rsidR="00447A0E" w:rsidRPr="00447A0E">
        <w:rPr>
          <w:rFonts w:eastAsia="宋体"/>
          <w:b/>
          <w:bCs/>
          <w:i/>
          <w:iCs/>
          <w:u w:val="single"/>
          <w:lang w:val="en-US" w:eastAsia="zh-CN"/>
        </w:rPr>
        <w:t>4</w:t>
      </w:r>
      <w:r w:rsidRPr="00447A0E">
        <w:rPr>
          <w:rFonts w:eastAsia="宋体"/>
          <w:b/>
          <w:bCs/>
          <w:i/>
          <w:iCs/>
          <w:u w:val="single"/>
          <w:lang w:val="en-US" w:eastAsia="zh-CN"/>
        </w:rPr>
        <w:t xml:space="preserve">: </w:t>
      </w:r>
    </w:p>
    <w:p w14:paraId="7557B91F" w14:textId="05ACE5DF" w:rsidR="003A0F16" w:rsidRDefault="00447A0E" w:rsidP="00447A0E">
      <w:pPr>
        <w:snapToGrid w:val="0"/>
        <w:spacing w:beforeLines="50" w:before="120" w:afterLines="50" w:after="120" w:line="240" w:lineRule="auto"/>
        <w:jc w:val="both"/>
        <w:rPr>
          <w:rFonts w:eastAsia="宋体"/>
          <w:b/>
          <w:bCs/>
          <w:i/>
          <w:iCs/>
          <w:lang w:val="en-US" w:eastAsia="zh-CN"/>
        </w:rPr>
      </w:pPr>
      <w:r>
        <w:rPr>
          <w:rFonts w:eastAsia="宋体"/>
          <w:b/>
          <w:bCs/>
          <w:i/>
          <w:iCs/>
          <w:lang w:val="en-US" w:eastAsia="zh-CN"/>
        </w:rPr>
        <w:t xml:space="preserve">If </w:t>
      </w:r>
      <w:r>
        <w:rPr>
          <w:rFonts w:eastAsiaTheme="minorEastAsia"/>
          <w:b/>
          <w:bCs/>
          <w:i/>
          <w:iCs/>
          <w:lang w:val="en-US" w:eastAsia="zh-CN"/>
        </w:rPr>
        <w:t>multiple SSBs are configured per CG configuration, it is preferable to explicitly configure the association period between SSB and CG occasions.</w:t>
      </w:r>
    </w:p>
    <w:p w14:paraId="4165C110" w14:textId="77777777" w:rsidR="003A0F16" w:rsidRDefault="003A0F16">
      <w:pPr>
        <w:rPr>
          <w:lang w:val="en-US" w:eastAsia="zh-CN"/>
        </w:rPr>
      </w:pPr>
    </w:p>
    <w:p w14:paraId="77AC64BE" w14:textId="77777777" w:rsidR="003A0F16" w:rsidRDefault="005C7BAC">
      <w:pPr>
        <w:pStyle w:val="Heading1"/>
        <w:spacing w:before="120" w:after="120" w:line="240" w:lineRule="auto"/>
        <w:jc w:val="both"/>
        <w:rPr>
          <w:rFonts w:ascii="Times New Roman" w:eastAsia="宋体" w:hAnsi="Times New Roman"/>
          <w:b/>
          <w:sz w:val="32"/>
          <w:szCs w:val="32"/>
          <w:lang w:val="en-US" w:eastAsia="zh-CN"/>
        </w:rPr>
      </w:pPr>
      <w:r>
        <w:rPr>
          <w:rFonts w:ascii="Times New Roman" w:eastAsia="宋体" w:hAnsi="Times New Roman" w:hint="eastAsia"/>
          <w:b/>
          <w:sz w:val="32"/>
          <w:szCs w:val="32"/>
          <w:lang w:val="en-US" w:eastAsia="zh-CN"/>
        </w:rPr>
        <w:t>Conclusion</w:t>
      </w:r>
    </w:p>
    <w:p w14:paraId="2BA1B660" w14:textId="77777777" w:rsidR="003A0F16" w:rsidRDefault="005C7BAC">
      <w:pPr>
        <w:jc w:val="both"/>
        <w:rPr>
          <w:lang w:val="en-US" w:eastAsia="zh-CN"/>
        </w:rPr>
      </w:pPr>
      <w:r>
        <w:rPr>
          <w:rFonts w:hint="eastAsia"/>
          <w:lang w:val="en-US" w:eastAsia="zh-CN"/>
        </w:rPr>
        <w:t>In this contribution, we have discussed the RAN2 LS on CAPC in NR-U. Based on this, the following proposal is provided:</w:t>
      </w:r>
    </w:p>
    <w:p w14:paraId="44F54C71" w14:textId="77777777" w:rsidR="00DF692F" w:rsidRDefault="00F54B0F">
      <w:pPr>
        <w:jc w:val="both"/>
        <w:rPr>
          <w:rFonts w:eastAsia="宋体"/>
          <w:b/>
          <w:bCs/>
          <w:i/>
          <w:u w:val="single"/>
          <w:lang w:val="en-US" w:eastAsia="zh-CN"/>
        </w:rPr>
      </w:pPr>
      <w:bookmarkStart w:id="7" w:name="IDX-CHP-8-0996"/>
      <w:bookmarkStart w:id="8" w:name="IDX-CHP-8-0992"/>
      <w:bookmarkStart w:id="9" w:name="IDX-CHP-8-0993"/>
      <w:bookmarkStart w:id="10" w:name="IDX-CHP-8-0994"/>
      <w:bookmarkStart w:id="11" w:name="IDX-CHP-8-0995"/>
      <w:bookmarkEnd w:id="2"/>
      <w:bookmarkEnd w:id="3"/>
      <w:bookmarkEnd w:id="4"/>
      <w:bookmarkEnd w:id="5"/>
      <w:bookmarkEnd w:id="7"/>
      <w:bookmarkEnd w:id="8"/>
      <w:bookmarkEnd w:id="9"/>
      <w:bookmarkEnd w:id="10"/>
      <w:bookmarkEnd w:id="11"/>
      <w:r w:rsidRPr="00DF692F">
        <w:rPr>
          <w:rFonts w:eastAsia="宋体"/>
          <w:b/>
          <w:bCs/>
          <w:i/>
          <w:u w:val="single"/>
          <w:lang w:val="en-US" w:eastAsia="zh-CN"/>
        </w:rPr>
        <w:lastRenderedPageBreak/>
        <w:t>Proposal</w:t>
      </w:r>
      <w:r w:rsidRPr="00DF692F">
        <w:rPr>
          <w:rFonts w:eastAsia="宋体" w:hint="eastAsia"/>
          <w:b/>
          <w:bCs/>
          <w:i/>
          <w:u w:val="single"/>
          <w:lang w:val="en-US" w:eastAsia="zh-CN"/>
        </w:rPr>
        <w:t xml:space="preserve"> </w:t>
      </w:r>
      <w:r w:rsidRPr="00DF692F">
        <w:rPr>
          <w:rFonts w:eastAsia="宋体"/>
          <w:b/>
          <w:bCs/>
          <w:i/>
          <w:u w:val="single"/>
          <w:lang w:val="en-US" w:eastAsia="zh-CN"/>
        </w:rPr>
        <w:t>1:</w:t>
      </w:r>
      <w:r w:rsidRPr="00DF692F">
        <w:rPr>
          <w:rFonts w:eastAsia="宋体" w:hint="eastAsia"/>
          <w:b/>
          <w:bCs/>
          <w:i/>
          <w:u w:val="single"/>
          <w:lang w:val="en-US" w:eastAsia="zh-CN"/>
        </w:rPr>
        <w:t xml:space="preserve"> </w:t>
      </w:r>
    </w:p>
    <w:p w14:paraId="75DE4355" w14:textId="11826A23" w:rsidR="003A0F16" w:rsidRDefault="00F54B0F">
      <w:pPr>
        <w:jc w:val="both"/>
        <w:rPr>
          <w:rFonts w:eastAsia="宋体"/>
          <w:b/>
          <w:bCs/>
          <w:i/>
          <w:lang w:val="en-US" w:eastAsia="zh-CN"/>
        </w:rPr>
      </w:pPr>
      <w:r>
        <w:rPr>
          <w:rFonts w:eastAsia="宋体"/>
          <w:b/>
          <w:bCs/>
          <w:i/>
          <w:lang w:val="en-US" w:eastAsia="zh-CN"/>
        </w:rPr>
        <w:t>A n</w:t>
      </w:r>
      <w:r>
        <w:rPr>
          <w:rFonts w:eastAsia="宋体" w:hint="eastAsia"/>
          <w:b/>
          <w:bCs/>
          <w:i/>
          <w:lang w:val="en-US" w:eastAsia="zh-CN"/>
        </w:rPr>
        <w:t>ew fie</w:t>
      </w:r>
      <w:r>
        <w:rPr>
          <w:rFonts w:eastAsia="宋体"/>
          <w:b/>
          <w:bCs/>
          <w:i/>
          <w:lang w:val="en-US" w:eastAsia="zh-CN"/>
        </w:rPr>
        <w:t>l</w:t>
      </w:r>
      <w:r>
        <w:rPr>
          <w:rFonts w:eastAsia="宋体" w:hint="eastAsia"/>
          <w:b/>
          <w:bCs/>
          <w:i/>
          <w:lang w:val="en-US" w:eastAsia="zh-CN"/>
        </w:rPr>
        <w:t xml:space="preserve">d specifically </w:t>
      </w:r>
      <w:r>
        <w:rPr>
          <w:rFonts w:eastAsia="宋体"/>
          <w:b/>
          <w:bCs/>
          <w:i/>
          <w:lang w:val="en-US" w:eastAsia="zh-CN"/>
        </w:rPr>
        <w:t xml:space="preserve">defined </w:t>
      </w:r>
      <w:r>
        <w:rPr>
          <w:rFonts w:eastAsia="宋体" w:hint="eastAsia"/>
          <w:b/>
          <w:bCs/>
          <w:i/>
          <w:lang w:val="en-US" w:eastAsia="zh-CN"/>
        </w:rPr>
        <w:t>for CORESET/Seachspace configuration can be added in the PDCCH-ConfigCommon for RA-SDT C-RNTI DCI</w:t>
      </w:r>
      <w:r>
        <w:rPr>
          <w:rFonts w:eastAsia="宋体"/>
          <w:b/>
          <w:bCs/>
          <w:i/>
          <w:lang w:val="en-US" w:eastAsia="zh-CN"/>
        </w:rPr>
        <w:t>.</w:t>
      </w:r>
    </w:p>
    <w:p w14:paraId="790772D7" w14:textId="77777777" w:rsidR="004E7B74" w:rsidRPr="00DF692F" w:rsidRDefault="004E7B74" w:rsidP="004E7B74">
      <w:pPr>
        <w:numPr>
          <w:ilvl w:val="255"/>
          <w:numId w:val="0"/>
        </w:numPr>
        <w:spacing w:after="0" w:line="240" w:lineRule="auto"/>
        <w:jc w:val="both"/>
        <w:rPr>
          <w:b/>
          <w:bCs/>
          <w:i/>
          <w:iCs/>
          <w:u w:val="single"/>
          <w:lang w:val="en-US" w:eastAsia="zh-CN"/>
        </w:rPr>
      </w:pPr>
      <w:r w:rsidRPr="00DF692F">
        <w:rPr>
          <w:b/>
          <w:bCs/>
          <w:i/>
          <w:iCs/>
          <w:u w:val="single"/>
          <w:lang w:val="en-US" w:eastAsia="zh-CN"/>
        </w:rPr>
        <w:t xml:space="preserve">Proposal </w:t>
      </w:r>
      <w:r w:rsidRPr="00DF692F">
        <w:rPr>
          <w:rFonts w:hint="eastAsia"/>
          <w:b/>
          <w:bCs/>
          <w:i/>
          <w:iCs/>
          <w:u w:val="single"/>
          <w:lang w:val="en-US" w:eastAsia="zh-CN"/>
        </w:rPr>
        <w:t>2</w:t>
      </w:r>
      <w:r w:rsidRPr="00DF692F">
        <w:rPr>
          <w:b/>
          <w:bCs/>
          <w:i/>
          <w:iCs/>
          <w:u w:val="single"/>
          <w:lang w:val="en-US" w:eastAsia="zh-CN"/>
        </w:rPr>
        <w:t xml:space="preserve">: </w:t>
      </w:r>
    </w:p>
    <w:p w14:paraId="2DCD8802" w14:textId="77777777" w:rsidR="004E7B74" w:rsidRDefault="004E7B74" w:rsidP="004E7B74">
      <w:pPr>
        <w:numPr>
          <w:ilvl w:val="255"/>
          <w:numId w:val="0"/>
        </w:numPr>
        <w:spacing w:after="0" w:line="240" w:lineRule="auto"/>
        <w:jc w:val="both"/>
        <w:rPr>
          <w:b/>
          <w:bCs/>
          <w:i/>
          <w:iCs/>
          <w:lang w:val="en-US" w:eastAsia="zh-CN"/>
        </w:rPr>
      </w:pPr>
      <w:r>
        <w:rPr>
          <w:b/>
          <w:bCs/>
          <w:i/>
          <w:iCs/>
          <w:lang w:val="en-US" w:eastAsia="zh-CN"/>
        </w:rPr>
        <w:t xml:space="preserve">For CG-SDT, down-select from the following alternatives for the configuration of SSBs for the CG-SDT </w:t>
      </w:r>
    </w:p>
    <w:p w14:paraId="40E78FC4" w14:textId="77777777" w:rsidR="004E7B74" w:rsidRPr="006D7F43" w:rsidRDefault="004E7B74" w:rsidP="004E7B74">
      <w:pPr>
        <w:pStyle w:val="ListParagraph"/>
        <w:numPr>
          <w:ilvl w:val="0"/>
          <w:numId w:val="13"/>
        </w:numPr>
        <w:spacing w:after="0" w:line="240" w:lineRule="auto"/>
        <w:ind w:firstLineChars="0"/>
        <w:jc w:val="both"/>
        <w:rPr>
          <w:b/>
          <w:bCs/>
          <w:i/>
          <w:iCs/>
          <w:lang w:val="en-US" w:eastAsia="zh-CN"/>
        </w:rPr>
      </w:pPr>
      <w:r>
        <w:rPr>
          <w:rFonts w:eastAsiaTheme="minorEastAsia"/>
          <w:b/>
          <w:bCs/>
          <w:i/>
          <w:iCs/>
          <w:lang w:val="en-US" w:eastAsia="zh-CN"/>
        </w:rPr>
        <w:t>A</w:t>
      </w:r>
      <w:r>
        <w:rPr>
          <w:rFonts w:eastAsiaTheme="minorEastAsia" w:hint="eastAsia"/>
          <w:b/>
          <w:bCs/>
          <w:i/>
          <w:iCs/>
          <w:lang w:val="en-US" w:eastAsia="zh-CN"/>
        </w:rPr>
        <w:t>lt.</w:t>
      </w:r>
      <w:r>
        <w:rPr>
          <w:rFonts w:eastAsiaTheme="minorEastAsia"/>
          <w:b/>
          <w:bCs/>
          <w:i/>
          <w:iCs/>
          <w:lang w:val="en-US" w:eastAsia="zh-CN"/>
        </w:rPr>
        <w:t xml:space="preserve"> 1: only one SSB is configured per CG configuration for the first transmission, which is explicitly indicated in RRC release message. </w:t>
      </w:r>
    </w:p>
    <w:p w14:paraId="0E832048" w14:textId="77777777" w:rsidR="004E7B74" w:rsidRPr="006D7F43" w:rsidRDefault="004E7B74" w:rsidP="004E7B74">
      <w:pPr>
        <w:pStyle w:val="ListParagraph"/>
        <w:numPr>
          <w:ilvl w:val="1"/>
          <w:numId w:val="13"/>
        </w:numPr>
        <w:spacing w:after="0" w:line="240" w:lineRule="auto"/>
        <w:ind w:firstLineChars="0"/>
        <w:jc w:val="both"/>
        <w:rPr>
          <w:b/>
          <w:bCs/>
          <w:i/>
          <w:iCs/>
          <w:lang w:val="en-US" w:eastAsia="zh-CN"/>
        </w:rPr>
      </w:pPr>
      <w:r>
        <w:rPr>
          <w:rFonts w:eastAsiaTheme="minorEastAsia"/>
          <w:b/>
          <w:bCs/>
          <w:i/>
          <w:iCs/>
          <w:lang w:val="en-US" w:eastAsia="zh-CN"/>
        </w:rPr>
        <w:t>FFS autonomous beam switching mechanism or fall back method in case of beam failure for the subsequent data transmission.</w:t>
      </w:r>
    </w:p>
    <w:p w14:paraId="577A27F9" w14:textId="77777777" w:rsidR="004E7B74" w:rsidRPr="006D7F43" w:rsidRDefault="004E7B74" w:rsidP="004E7B74">
      <w:pPr>
        <w:pStyle w:val="ListParagraph"/>
        <w:numPr>
          <w:ilvl w:val="0"/>
          <w:numId w:val="13"/>
        </w:numPr>
        <w:spacing w:after="0" w:line="240" w:lineRule="auto"/>
        <w:ind w:firstLineChars="0"/>
        <w:jc w:val="both"/>
        <w:rPr>
          <w:b/>
          <w:bCs/>
          <w:i/>
          <w:iCs/>
          <w:lang w:val="en-US" w:eastAsia="zh-CN"/>
        </w:rPr>
      </w:pPr>
      <w:r>
        <w:rPr>
          <w:rFonts w:eastAsiaTheme="minorEastAsia"/>
          <w:b/>
          <w:bCs/>
          <w:i/>
          <w:iCs/>
          <w:lang w:val="en-US" w:eastAsia="zh-CN"/>
        </w:rPr>
        <w:t xml:space="preserve">Alt. 2: multiple SSBs are configured per CG configuration, and the mapping between SSBs and CG </w:t>
      </w:r>
      <w:r w:rsidRPr="006B2326">
        <w:rPr>
          <w:rFonts w:eastAsiaTheme="minorEastAsia"/>
          <w:b/>
          <w:bCs/>
          <w:i/>
          <w:iCs/>
          <w:lang w:val="en-US" w:eastAsia="zh-CN"/>
        </w:rPr>
        <w:t>occasion</w:t>
      </w:r>
      <w:r>
        <w:rPr>
          <w:rFonts w:eastAsiaTheme="minorEastAsia"/>
          <w:b/>
          <w:bCs/>
          <w:i/>
          <w:iCs/>
          <w:lang w:val="en-US" w:eastAsia="zh-CN"/>
        </w:rPr>
        <w:t>s</w:t>
      </w:r>
      <w:r w:rsidRPr="006B2326">
        <w:rPr>
          <w:rFonts w:eastAsiaTheme="minorEastAsia"/>
          <w:b/>
          <w:bCs/>
          <w:i/>
          <w:iCs/>
          <w:lang w:val="en-US" w:eastAsia="zh-CN"/>
        </w:rPr>
        <w:t xml:space="preserve"> </w:t>
      </w:r>
      <w:r>
        <w:rPr>
          <w:rFonts w:eastAsiaTheme="minorEastAsia"/>
          <w:b/>
          <w:bCs/>
          <w:i/>
          <w:iCs/>
          <w:lang w:val="en-US" w:eastAsia="zh-CN"/>
        </w:rPr>
        <w:t>should be defined.</w:t>
      </w:r>
    </w:p>
    <w:p w14:paraId="045C4FAE" w14:textId="77777777" w:rsidR="004E7B74" w:rsidRPr="006D7F43" w:rsidRDefault="004E7B74" w:rsidP="004E7B74">
      <w:pPr>
        <w:pStyle w:val="ListParagraph"/>
        <w:numPr>
          <w:ilvl w:val="1"/>
          <w:numId w:val="13"/>
        </w:numPr>
        <w:spacing w:after="0" w:line="240" w:lineRule="auto"/>
        <w:ind w:firstLineChars="0"/>
        <w:jc w:val="both"/>
        <w:rPr>
          <w:b/>
          <w:bCs/>
          <w:i/>
          <w:iCs/>
          <w:lang w:val="en-US" w:eastAsia="zh-CN"/>
        </w:rPr>
      </w:pPr>
      <w:r>
        <w:rPr>
          <w:rFonts w:eastAsiaTheme="minorEastAsia"/>
          <w:b/>
          <w:bCs/>
          <w:i/>
          <w:iCs/>
          <w:lang w:val="en-US" w:eastAsia="zh-CN"/>
        </w:rPr>
        <w:t>FFS whether a subset of SSB indexes can be configured per CG configuration, to be indicated in RRC release message</w:t>
      </w:r>
    </w:p>
    <w:p w14:paraId="73C48CAB" w14:textId="77777777" w:rsidR="00DF692F" w:rsidRPr="00DF692F" w:rsidRDefault="00DF692F" w:rsidP="00DF692F">
      <w:pPr>
        <w:snapToGrid w:val="0"/>
        <w:spacing w:beforeLines="50" w:before="120" w:afterLines="50" w:after="120" w:line="240" w:lineRule="auto"/>
        <w:jc w:val="both"/>
        <w:rPr>
          <w:rFonts w:eastAsia="宋体"/>
          <w:b/>
          <w:bCs/>
          <w:i/>
          <w:u w:val="single"/>
          <w:lang w:val="en-US" w:eastAsia="zh-CN"/>
        </w:rPr>
      </w:pPr>
      <w:r w:rsidRPr="00DF692F">
        <w:rPr>
          <w:rFonts w:eastAsia="宋体"/>
          <w:b/>
          <w:bCs/>
          <w:i/>
          <w:u w:val="single"/>
          <w:lang w:val="en-US" w:eastAsia="zh-CN"/>
        </w:rPr>
        <w:t>Proposal 3:</w:t>
      </w:r>
    </w:p>
    <w:p w14:paraId="5655749B" w14:textId="3BA168E0" w:rsidR="00DF692F" w:rsidRDefault="00DD07D9" w:rsidP="00447A0E">
      <w:pPr>
        <w:numPr>
          <w:ilvl w:val="0"/>
          <w:numId w:val="11"/>
        </w:numPr>
        <w:snapToGrid w:val="0"/>
        <w:spacing w:beforeLines="50" w:before="120" w:afterLines="50" w:after="120" w:line="240" w:lineRule="auto"/>
        <w:jc w:val="both"/>
        <w:rPr>
          <w:rFonts w:eastAsia="宋体"/>
          <w:b/>
          <w:bCs/>
          <w:i/>
          <w:lang w:val="en-US" w:eastAsia="zh-CN"/>
        </w:rPr>
      </w:pPr>
      <w:r>
        <w:rPr>
          <w:rFonts w:eastAsia="宋体"/>
          <w:b/>
          <w:bCs/>
          <w:i/>
          <w:iCs/>
          <w:lang w:val="en-US" w:eastAsia="zh-CN"/>
        </w:rPr>
        <w:t xml:space="preserve">If </w:t>
      </w:r>
      <w:r>
        <w:rPr>
          <w:rFonts w:eastAsiaTheme="minorEastAsia"/>
          <w:b/>
          <w:bCs/>
          <w:i/>
          <w:iCs/>
          <w:lang w:val="en-US" w:eastAsia="zh-CN"/>
        </w:rPr>
        <w:t>multiple SSBs are configured per CG configuration</w:t>
      </w:r>
      <w:r>
        <w:rPr>
          <w:rFonts w:eastAsia="宋体" w:hint="eastAsia"/>
          <w:b/>
          <w:bCs/>
          <w:i/>
          <w:lang w:val="en-US" w:eastAsia="zh-CN"/>
        </w:rPr>
        <w:t xml:space="preserve">, </w:t>
      </w:r>
      <w:r>
        <w:rPr>
          <w:rFonts w:eastAsia="宋体"/>
          <w:b/>
          <w:bCs/>
          <w:i/>
          <w:lang w:val="en-US" w:eastAsia="zh-CN"/>
        </w:rPr>
        <w:t>a</w:t>
      </w:r>
      <w:r w:rsidR="00DF692F">
        <w:rPr>
          <w:rFonts w:eastAsia="宋体" w:hint="eastAsia"/>
          <w:b/>
          <w:bCs/>
          <w:i/>
          <w:lang w:val="en-US" w:eastAsia="zh-CN"/>
        </w:rPr>
        <w:t xml:space="preserve">t least support one-to-one mapping between SSBs and CG occasions, and the </w:t>
      </w:r>
      <w:r w:rsidR="00DF692F">
        <w:rPr>
          <w:rFonts w:eastAsia="宋体"/>
          <w:b/>
          <w:bCs/>
          <w:i/>
          <w:lang w:val="en-US" w:eastAsia="zh-CN"/>
        </w:rPr>
        <w:t xml:space="preserve">configured </w:t>
      </w:r>
      <w:r w:rsidR="00DF692F">
        <w:rPr>
          <w:rFonts w:eastAsia="宋体" w:hint="eastAsia"/>
          <w:b/>
          <w:bCs/>
          <w:i/>
          <w:lang w:val="en-US" w:eastAsia="zh-CN"/>
        </w:rPr>
        <w:t>CG repetition number</w:t>
      </w:r>
      <w:r w:rsidR="00DF692F">
        <w:rPr>
          <w:rFonts w:eastAsia="宋体"/>
          <w:b/>
          <w:bCs/>
          <w:i/>
          <w:lang w:val="en-US" w:eastAsia="zh-CN"/>
        </w:rPr>
        <w:t xml:space="preserve"> (number of occasions in one CG period)</w:t>
      </w:r>
      <w:r w:rsidR="00DF692F">
        <w:rPr>
          <w:rFonts w:eastAsia="宋体" w:hint="eastAsia"/>
          <w:b/>
          <w:bCs/>
          <w:i/>
          <w:lang w:val="en-US" w:eastAsia="zh-CN"/>
        </w:rPr>
        <w:t xml:space="preserve"> </w:t>
      </w:r>
      <w:r w:rsidR="00DF692F">
        <w:rPr>
          <w:rFonts w:eastAsia="宋体"/>
          <w:b/>
          <w:bCs/>
          <w:i/>
          <w:lang w:val="en-US" w:eastAsia="zh-CN"/>
        </w:rPr>
        <w:t xml:space="preserve">is </w:t>
      </w:r>
      <w:r w:rsidR="00DF692F">
        <w:rPr>
          <w:rFonts w:eastAsia="宋体" w:hint="eastAsia"/>
          <w:b/>
          <w:bCs/>
          <w:i/>
          <w:lang w:val="en-US" w:eastAsia="zh-CN"/>
        </w:rPr>
        <w:t>limited to 1;</w:t>
      </w:r>
    </w:p>
    <w:p w14:paraId="27673B26" w14:textId="345263BC" w:rsidR="00DF692F" w:rsidRDefault="00DF692F" w:rsidP="00447A0E">
      <w:pPr>
        <w:numPr>
          <w:ilvl w:val="0"/>
          <w:numId w:val="11"/>
        </w:numPr>
        <w:snapToGrid w:val="0"/>
        <w:spacing w:beforeLines="50" w:before="120" w:afterLines="50" w:after="120" w:line="240" w:lineRule="auto"/>
        <w:jc w:val="both"/>
        <w:rPr>
          <w:rFonts w:eastAsia="宋体"/>
          <w:b/>
          <w:bCs/>
          <w:i/>
          <w:lang w:val="en-US" w:eastAsia="zh-CN"/>
        </w:rPr>
      </w:pPr>
      <w:r>
        <w:rPr>
          <w:rFonts w:eastAsia="宋体" w:hint="eastAsia"/>
          <w:b/>
          <w:bCs/>
          <w:i/>
          <w:lang w:val="en-US" w:eastAsia="zh-CN"/>
        </w:rPr>
        <w:t xml:space="preserve">FFS </w:t>
      </w:r>
      <w:r>
        <w:rPr>
          <w:rFonts w:eastAsia="宋体"/>
          <w:b/>
          <w:bCs/>
          <w:i/>
          <w:lang w:val="en-US" w:eastAsia="zh-CN"/>
        </w:rPr>
        <w:t>if the repetition is c</w:t>
      </w:r>
      <w:r w:rsidR="004D7CD7">
        <w:rPr>
          <w:rFonts w:eastAsia="宋体"/>
          <w:b/>
          <w:bCs/>
          <w:i/>
          <w:lang w:val="en-US" w:eastAsia="zh-CN"/>
        </w:rPr>
        <w:t>onfigurable, and further study</w:t>
      </w:r>
      <w:r>
        <w:rPr>
          <w:rFonts w:eastAsia="宋体"/>
          <w:b/>
          <w:bCs/>
          <w:i/>
          <w:lang w:val="en-US" w:eastAsia="zh-CN"/>
        </w:rPr>
        <w:t xml:space="preserve"> the following possibilities</w:t>
      </w:r>
    </w:p>
    <w:p w14:paraId="3E54D64E" w14:textId="77777777" w:rsidR="00DF692F" w:rsidRDefault="00DF692F" w:rsidP="00447A0E">
      <w:pPr>
        <w:numPr>
          <w:ilvl w:val="1"/>
          <w:numId w:val="11"/>
        </w:numPr>
        <w:snapToGrid w:val="0"/>
        <w:spacing w:beforeLines="50" w:before="120" w:afterLines="50" w:after="120" w:line="240" w:lineRule="auto"/>
        <w:jc w:val="both"/>
        <w:rPr>
          <w:rFonts w:eastAsia="宋体"/>
          <w:b/>
          <w:bCs/>
          <w:i/>
          <w:lang w:val="en-US" w:eastAsia="zh-CN"/>
        </w:rPr>
      </w:pPr>
      <w:r>
        <w:rPr>
          <w:rFonts w:eastAsia="宋体" w:hint="eastAsia"/>
          <w:b/>
          <w:bCs/>
          <w:i/>
          <w:lang w:val="en-US" w:eastAsia="zh-CN"/>
        </w:rPr>
        <w:t xml:space="preserve">one SSB mapping to one CG occasion, the </w:t>
      </w:r>
      <w:r>
        <w:rPr>
          <w:rFonts w:eastAsia="宋体"/>
          <w:b/>
          <w:bCs/>
          <w:i/>
          <w:lang w:val="en-US" w:eastAsia="zh-CN"/>
        </w:rPr>
        <w:t xml:space="preserve">configured </w:t>
      </w:r>
      <w:r>
        <w:rPr>
          <w:rFonts w:eastAsia="宋体" w:hint="eastAsia"/>
          <w:b/>
          <w:bCs/>
          <w:i/>
          <w:lang w:val="en-US" w:eastAsia="zh-CN"/>
        </w:rPr>
        <w:t xml:space="preserve">CG repetition number </w:t>
      </w:r>
      <w:r>
        <w:rPr>
          <w:rFonts w:eastAsia="宋体"/>
          <w:b/>
          <w:bCs/>
          <w:i/>
          <w:lang w:val="en-US" w:eastAsia="zh-CN"/>
        </w:rPr>
        <w:t>can be</w:t>
      </w:r>
      <w:r>
        <w:rPr>
          <w:rFonts w:eastAsia="宋体" w:hint="eastAsia"/>
          <w:b/>
          <w:bCs/>
          <w:i/>
          <w:lang w:val="en-US" w:eastAsia="zh-CN"/>
        </w:rPr>
        <w:t xml:space="preserve"> lager than one, </w:t>
      </w:r>
      <w:r>
        <w:rPr>
          <w:rFonts w:eastAsia="宋体"/>
          <w:b/>
          <w:bCs/>
          <w:i/>
          <w:lang w:val="en-US" w:eastAsia="zh-CN"/>
        </w:rPr>
        <w:t xml:space="preserve">while </w:t>
      </w:r>
      <w:r>
        <w:rPr>
          <w:rFonts w:eastAsia="宋体" w:hint="eastAsia"/>
          <w:b/>
          <w:bCs/>
          <w:i/>
          <w:lang w:val="en-US" w:eastAsia="zh-CN"/>
        </w:rPr>
        <w:t xml:space="preserve">the actual repetition number is </w:t>
      </w:r>
      <w:r>
        <w:rPr>
          <w:rFonts w:eastAsia="宋体"/>
          <w:b/>
          <w:bCs/>
          <w:i/>
          <w:lang w:val="en-US" w:eastAsia="zh-CN"/>
        </w:rPr>
        <w:t xml:space="preserve">still </w:t>
      </w:r>
      <w:r>
        <w:rPr>
          <w:rFonts w:eastAsia="宋体" w:hint="eastAsia"/>
          <w:b/>
          <w:bCs/>
          <w:i/>
          <w:lang w:val="en-US" w:eastAsia="zh-CN"/>
        </w:rPr>
        <w:t>limited to 1;</w:t>
      </w:r>
    </w:p>
    <w:p w14:paraId="57AE3C56" w14:textId="77777777" w:rsidR="00DF692F" w:rsidRDefault="00DF692F" w:rsidP="00447A0E">
      <w:pPr>
        <w:numPr>
          <w:ilvl w:val="1"/>
          <w:numId w:val="11"/>
        </w:numPr>
        <w:snapToGrid w:val="0"/>
        <w:spacing w:beforeLines="50" w:before="120" w:afterLines="50" w:after="120" w:line="240" w:lineRule="auto"/>
        <w:jc w:val="both"/>
        <w:rPr>
          <w:rFonts w:eastAsia="宋体"/>
          <w:b/>
          <w:bCs/>
          <w:i/>
          <w:lang w:val="en-US" w:eastAsia="zh-CN"/>
        </w:rPr>
      </w:pPr>
      <w:r>
        <w:rPr>
          <w:rFonts w:eastAsia="宋体" w:hint="eastAsia"/>
          <w:b/>
          <w:bCs/>
          <w:i/>
          <w:lang w:val="en-US" w:eastAsia="zh-CN"/>
        </w:rPr>
        <w:t>one SSB mapping to K CG occasions, where K is the configured repetition number as well as the actual repetition number.</w:t>
      </w:r>
    </w:p>
    <w:p w14:paraId="2A0D90C8" w14:textId="77777777" w:rsidR="00447A0E" w:rsidRPr="00447A0E" w:rsidRDefault="00447A0E" w:rsidP="00447A0E">
      <w:pPr>
        <w:jc w:val="both"/>
        <w:rPr>
          <w:rFonts w:eastAsia="宋体"/>
          <w:b/>
          <w:bCs/>
          <w:i/>
          <w:iCs/>
          <w:u w:val="single"/>
          <w:lang w:val="en-US" w:eastAsia="zh-CN"/>
        </w:rPr>
      </w:pPr>
      <w:r w:rsidRPr="00447A0E">
        <w:rPr>
          <w:rFonts w:eastAsia="宋体"/>
          <w:b/>
          <w:bCs/>
          <w:i/>
          <w:iCs/>
          <w:u w:val="single"/>
          <w:lang w:val="en-US" w:eastAsia="zh-CN"/>
        </w:rPr>
        <w:t xml:space="preserve">Proposal 4: </w:t>
      </w:r>
    </w:p>
    <w:p w14:paraId="5C7A4826" w14:textId="65782112" w:rsidR="00F038B1" w:rsidRDefault="00447A0E" w:rsidP="00447A0E">
      <w:pPr>
        <w:numPr>
          <w:ilvl w:val="0"/>
          <w:numId w:val="11"/>
        </w:numPr>
        <w:snapToGrid w:val="0"/>
        <w:spacing w:beforeLines="50" w:before="120" w:afterLines="50" w:after="120" w:line="240" w:lineRule="auto"/>
        <w:ind w:left="0" w:firstLine="420"/>
        <w:jc w:val="both"/>
        <w:rPr>
          <w:rFonts w:eastAsia="宋体"/>
          <w:b/>
          <w:bCs/>
          <w:i/>
          <w:iCs/>
          <w:lang w:val="en-US" w:eastAsia="zh-CN"/>
        </w:rPr>
      </w:pPr>
      <w:r>
        <w:rPr>
          <w:rFonts w:eastAsia="宋体"/>
          <w:b/>
          <w:bCs/>
          <w:i/>
          <w:iCs/>
          <w:lang w:val="en-US" w:eastAsia="zh-CN"/>
        </w:rPr>
        <w:t xml:space="preserve">If </w:t>
      </w:r>
      <w:r>
        <w:rPr>
          <w:rFonts w:eastAsiaTheme="minorEastAsia"/>
          <w:b/>
          <w:bCs/>
          <w:i/>
          <w:iCs/>
          <w:lang w:val="en-US" w:eastAsia="zh-CN"/>
        </w:rPr>
        <w:t>multiple SSBs are configured per CG configuration, it is preferable to explicitly configure the association period between SSB and CG occasions.</w:t>
      </w:r>
    </w:p>
    <w:p w14:paraId="1B5DBB78" w14:textId="77777777" w:rsidR="003A0F16" w:rsidRDefault="005C7BAC">
      <w:pPr>
        <w:pStyle w:val="Heading1"/>
        <w:spacing w:before="120" w:after="120" w:line="240" w:lineRule="auto"/>
        <w:jc w:val="both"/>
        <w:rPr>
          <w:rFonts w:ascii="Times New Roman" w:eastAsia="宋体" w:hAnsi="Times New Roman"/>
          <w:b/>
          <w:sz w:val="32"/>
          <w:szCs w:val="32"/>
          <w:lang w:val="en-US" w:eastAsia="zh-CN"/>
        </w:rPr>
      </w:pPr>
      <w:r>
        <w:rPr>
          <w:rFonts w:ascii="Times New Roman" w:eastAsia="宋体" w:hAnsi="Times New Roman" w:hint="eastAsia"/>
          <w:b/>
          <w:sz w:val="32"/>
          <w:szCs w:val="32"/>
          <w:lang w:val="en-US" w:eastAsia="zh-CN"/>
        </w:rPr>
        <w:t xml:space="preserve"> Reference</w:t>
      </w:r>
    </w:p>
    <w:bookmarkEnd w:id="0"/>
    <w:p w14:paraId="75EDB5BE" w14:textId="77777777" w:rsidR="003A0F16" w:rsidRDefault="005C7BAC">
      <w:pPr>
        <w:widowControl w:val="0"/>
        <w:numPr>
          <w:ilvl w:val="0"/>
          <w:numId w:val="12"/>
        </w:numPr>
        <w:autoSpaceDE w:val="0"/>
        <w:autoSpaceDN w:val="0"/>
        <w:adjustRightInd w:val="0"/>
        <w:spacing w:beforeLines="50" w:before="120" w:afterLines="50" w:after="120" w:line="240" w:lineRule="auto"/>
        <w:jc w:val="both"/>
        <w:rPr>
          <w:rFonts w:eastAsia="宋体"/>
          <w:lang w:val="en-US" w:eastAsia="zh-CN"/>
        </w:rPr>
      </w:pPr>
      <w:r>
        <w:rPr>
          <w:rFonts w:eastAsia="宋体" w:hint="eastAsia"/>
          <w:lang w:val="en-US" w:eastAsia="zh-CN"/>
        </w:rPr>
        <w:t xml:space="preserve">R2-2010841, </w:t>
      </w:r>
      <w:r>
        <w:rPr>
          <w:rFonts w:eastAsia="宋体"/>
          <w:lang w:val="en-US" w:eastAsia="zh-CN"/>
        </w:rPr>
        <w:t>“</w:t>
      </w:r>
      <w:r>
        <w:rPr>
          <w:rFonts w:eastAsia="宋体" w:hint="eastAsia"/>
          <w:lang w:val="en-US" w:eastAsia="zh-CN"/>
        </w:rPr>
        <w:t>LS on physical layer aspects of small data transmission</w:t>
      </w:r>
      <w:r>
        <w:rPr>
          <w:rFonts w:eastAsia="宋体"/>
          <w:lang w:val="en-US" w:eastAsia="zh-CN"/>
        </w:rPr>
        <w:t>”</w:t>
      </w:r>
      <w:r>
        <w:rPr>
          <w:rFonts w:eastAsia="宋体" w:hint="eastAsia"/>
          <w:lang w:val="en-US" w:eastAsia="zh-CN"/>
        </w:rPr>
        <w:t>, Nokia, August, 2020</w:t>
      </w:r>
    </w:p>
    <w:p w14:paraId="3B624158" w14:textId="77777777" w:rsidR="003A0F16" w:rsidRDefault="005C7BAC">
      <w:pPr>
        <w:widowControl w:val="0"/>
        <w:numPr>
          <w:ilvl w:val="0"/>
          <w:numId w:val="12"/>
        </w:numPr>
        <w:autoSpaceDE w:val="0"/>
        <w:autoSpaceDN w:val="0"/>
        <w:adjustRightInd w:val="0"/>
        <w:spacing w:beforeLines="50" w:before="120" w:afterLines="50" w:after="120" w:line="240" w:lineRule="auto"/>
        <w:jc w:val="both"/>
        <w:rPr>
          <w:rFonts w:eastAsia="宋体"/>
          <w:lang w:val="en-US" w:eastAsia="zh-CN"/>
        </w:rPr>
      </w:pPr>
      <w:r>
        <w:rPr>
          <w:rFonts w:eastAsia="宋体" w:hint="eastAsia"/>
          <w:lang w:val="en-US" w:eastAsia="zh-CN"/>
        </w:rPr>
        <w:t>38.213 g30, NR; Physical layer procedures for control(Release 16)</w:t>
      </w:r>
    </w:p>
    <w:p w14:paraId="4371A89B" w14:textId="77777777" w:rsidR="003A0F16" w:rsidRDefault="005C7BAC">
      <w:pPr>
        <w:widowControl w:val="0"/>
        <w:numPr>
          <w:ilvl w:val="0"/>
          <w:numId w:val="12"/>
        </w:numPr>
        <w:autoSpaceDE w:val="0"/>
        <w:autoSpaceDN w:val="0"/>
        <w:adjustRightInd w:val="0"/>
        <w:spacing w:beforeLines="50" w:before="120" w:afterLines="50" w:after="120" w:line="240" w:lineRule="auto"/>
        <w:jc w:val="both"/>
        <w:rPr>
          <w:rFonts w:eastAsia="宋体"/>
          <w:lang w:val="en-US" w:eastAsia="zh-CN"/>
        </w:rPr>
      </w:pPr>
      <w:r>
        <w:rPr>
          <w:rFonts w:eastAsia="宋体" w:hint="eastAsia"/>
          <w:lang w:val="en-US" w:eastAsia="zh-CN"/>
        </w:rPr>
        <w:t>38.331 g20, NR; Radio Resource Control (RRC) protocol specification(Release 16)</w:t>
      </w:r>
    </w:p>
    <w:p w14:paraId="7A5E21C4" w14:textId="77777777" w:rsidR="003A0F16" w:rsidRDefault="005C7BAC">
      <w:pPr>
        <w:widowControl w:val="0"/>
        <w:numPr>
          <w:ilvl w:val="0"/>
          <w:numId w:val="12"/>
        </w:numPr>
        <w:autoSpaceDE w:val="0"/>
        <w:autoSpaceDN w:val="0"/>
        <w:adjustRightInd w:val="0"/>
        <w:spacing w:beforeLines="50" w:before="120" w:afterLines="50" w:after="120" w:line="240" w:lineRule="auto"/>
        <w:jc w:val="both"/>
        <w:rPr>
          <w:rFonts w:eastAsia="宋体"/>
          <w:lang w:val="en-US" w:eastAsia="zh-CN"/>
        </w:rPr>
      </w:pPr>
      <w:r>
        <w:rPr>
          <w:rFonts w:eastAsia="宋体" w:hint="eastAsia"/>
          <w:lang w:val="en-US" w:eastAsia="zh-CN"/>
        </w:rPr>
        <w:t>RP-193252,</w:t>
      </w:r>
      <w:r>
        <w:rPr>
          <w:rFonts w:eastAsia="宋体"/>
          <w:lang w:val="en-US" w:eastAsia="zh-CN"/>
        </w:rPr>
        <w:t>’</w:t>
      </w:r>
      <w:r>
        <w:rPr>
          <w:rFonts w:eastAsia="宋体" w:hint="eastAsia"/>
          <w:lang w:val="en-US" w:eastAsia="zh-CN"/>
        </w:rPr>
        <w:t>Work Item on NR small data transmissions in INACTIVE state</w:t>
      </w:r>
      <w:r>
        <w:rPr>
          <w:rFonts w:eastAsia="宋体"/>
          <w:lang w:val="en-US" w:eastAsia="zh-CN"/>
        </w:rPr>
        <w:t>’</w:t>
      </w:r>
      <w:r>
        <w:rPr>
          <w:rFonts w:eastAsia="宋体" w:hint="eastAsia"/>
          <w:lang w:val="en-US" w:eastAsia="zh-CN"/>
        </w:rPr>
        <w:t>,ZTE Corporation,December, 2019</w:t>
      </w:r>
    </w:p>
    <w:p w14:paraId="084245C8" w14:textId="77777777" w:rsidR="003A0F16" w:rsidRDefault="003A0F16">
      <w:pPr>
        <w:widowControl w:val="0"/>
        <w:numPr>
          <w:ilvl w:val="255"/>
          <w:numId w:val="0"/>
        </w:numPr>
        <w:autoSpaceDE w:val="0"/>
        <w:autoSpaceDN w:val="0"/>
        <w:adjustRightInd w:val="0"/>
        <w:spacing w:beforeLines="50" w:before="120" w:afterLines="50" w:after="120" w:line="240" w:lineRule="auto"/>
        <w:jc w:val="both"/>
        <w:rPr>
          <w:rFonts w:eastAsia="宋体"/>
          <w:lang w:val="en-US" w:eastAsia="zh-CN"/>
        </w:rPr>
      </w:pPr>
    </w:p>
    <w:p w14:paraId="717BBA95" w14:textId="77777777" w:rsidR="003A0F16" w:rsidRDefault="003A0F16">
      <w:pPr>
        <w:widowControl w:val="0"/>
        <w:autoSpaceDE w:val="0"/>
        <w:autoSpaceDN w:val="0"/>
        <w:adjustRightInd w:val="0"/>
        <w:spacing w:beforeLines="50" w:before="120" w:afterLines="50" w:after="120" w:line="240" w:lineRule="auto"/>
        <w:jc w:val="both"/>
        <w:rPr>
          <w:rFonts w:eastAsia="宋体"/>
          <w:lang w:val="en-US" w:eastAsia="zh-CN"/>
        </w:rPr>
      </w:pPr>
    </w:p>
    <w:sectPr w:rsidR="003A0F16">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2240" w:h="15840"/>
      <w:pgMar w:top="1418" w:right="1418" w:bottom="1418" w:left="1418" w:header="851"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4ECA53" w14:textId="77777777" w:rsidR="0001744D" w:rsidRDefault="0001744D">
      <w:pPr>
        <w:spacing w:after="0" w:line="240" w:lineRule="auto"/>
      </w:pPr>
      <w:r>
        <w:separator/>
      </w:r>
    </w:p>
  </w:endnote>
  <w:endnote w:type="continuationSeparator" w:id="0">
    <w:p w14:paraId="280037E5" w14:textId="77777777" w:rsidR="0001744D" w:rsidRDefault="000174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Times">
    <w:altName w:val="Times New Roman"/>
    <w:panose1 w:val="02020603050405020304"/>
    <w:charset w:val="00"/>
    <w:family w:val="roman"/>
    <w:pitch w:val="default"/>
    <w:sig w:usb0="00000000" w:usb1="00000000" w:usb2="00000009" w:usb3="00000000" w:csb0="000001FF" w:csb1="00000000"/>
  </w:font>
  <w:font w:name="等线">
    <w:altName w:val="微软雅黑"/>
    <w:charset w:val="86"/>
    <w:family w:val="auto"/>
    <w:pitch w:val="default"/>
    <w:sig w:usb0="00000000" w:usb1="00000000" w:usb2="00000016" w:usb3="00000000" w:csb0="0004000F"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276211" w14:textId="77777777" w:rsidR="003A0F16" w:rsidRDefault="005C7BAC">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rPr>
      <w:t>1</w:t>
    </w:r>
    <w:r>
      <w:fldChar w:fldCharType="end"/>
    </w:r>
  </w:p>
  <w:p w14:paraId="7EE9E629" w14:textId="77777777" w:rsidR="003A0F16" w:rsidRDefault="003A0F1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A8CFD0" w14:textId="77777777" w:rsidR="003A0F16" w:rsidRDefault="005C7BAC">
    <w:pPr>
      <w:pStyle w:val="Footer"/>
      <w:framePr w:wrap="around" w:vAnchor="text" w:hAnchor="margin" w:xAlign="center" w:y="1"/>
      <w:rPr>
        <w:rStyle w:val="PageNumber"/>
        <w:rFonts w:ascii="Times New Roman" w:hAnsi="Times New Roman"/>
        <w:b w:val="0"/>
        <w:i w:val="0"/>
      </w:rPr>
    </w:pPr>
    <w:r>
      <w:rPr>
        <w:rFonts w:ascii="Times New Roman" w:hAnsi="Times New Roman"/>
        <w:b w:val="0"/>
        <w:i w:val="0"/>
      </w:rPr>
      <w:fldChar w:fldCharType="begin"/>
    </w:r>
    <w:r>
      <w:rPr>
        <w:rStyle w:val="PageNumber"/>
        <w:rFonts w:ascii="Times New Roman" w:hAnsi="Times New Roman"/>
        <w:b w:val="0"/>
        <w:i w:val="0"/>
      </w:rPr>
      <w:instrText xml:space="preserve">PAGE  </w:instrText>
    </w:r>
    <w:r>
      <w:rPr>
        <w:rFonts w:ascii="Times New Roman" w:hAnsi="Times New Roman"/>
        <w:b w:val="0"/>
        <w:i w:val="0"/>
      </w:rPr>
      <w:fldChar w:fldCharType="separate"/>
    </w:r>
    <w:r w:rsidR="00432CAB">
      <w:rPr>
        <w:rStyle w:val="PageNumber"/>
        <w:rFonts w:ascii="Times New Roman" w:hAnsi="Times New Roman"/>
        <w:b w:val="0"/>
        <w:i w:val="0"/>
        <w:noProof/>
      </w:rPr>
      <w:t>1</w:t>
    </w:r>
    <w:r>
      <w:rPr>
        <w:rFonts w:ascii="Times New Roman" w:hAnsi="Times New Roman"/>
        <w:b w:val="0"/>
        <w:i w:val="0"/>
      </w:rPr>
      <w:fldChar w:fldCharType="end"/>
    </w:r>
  </w:p>
  <w:p w14:paraId="623925AB" w14:textId="77777777" w:rsidR="003A0F16" w:rsidRDefault="003A0F16">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0A798A" w14:textId="77777777" w:rsidR="003A0F16" w:rsidRDefault="003A0F1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2955A4" w14:textId="77777777" w:rsidR="0001744D" w:rsidRDefault="0001744D">
      <w:pPr>
        <w:spacing w:after="0" w:line="240" w:lineRule="auto"/>
      </w:pPr>
      <w:r>
        <w:separator/>
      </w:r>
    </w:p>
  </w:footnote>
  <w:footnote w:type="continuationSeparator" w:id="0">
    <w:p w14:paraId="6A9A6445" w14:textId="77777777" w:rsidR="0001744D" w:rsidRDefault="0001744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6248BC" w14:textId="77777777" w:rsidR="003A0F16" w:rsidRDefault="003A0F1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9D0178" w14:textId="77777777" w:rsidR="003A0F16" w:rsidRDefault="003A0F1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7B7815" w14:textId="77777777" w:rsidR="003A0F16" w:rsidRDefault="003A0F1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7430B"/>
    <w:multiLevelType w:val="multilevel"/>
    <w:tmpl w:val="0367430B"/>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 w15:restartNumberingAfterBreak="0">
    <w:nsid w:val="0D9C4862"/>
    <w:multiLevelType w:val="multilevel"/>
    <w:tmpl w:val="0D9C4862"/>
    <w:lvl w:ilvl="0">
      <w:start w:val="1"/>
      <w:numFmt w:val="decimal"/>
      <w:pStyle w:val="Heading1"/>
      <w:lvlText w:val="%1"/>
      <w:lvlJc w:val="left"/>
      <w:pPr>
        <w:tabs>
          <w:tab w:val="left" w:pos="450"/>
        </w:tabs>
        <w:ind w:left="450" w:hanging="450"/>
      </w:pPr>
      <w:rPr>
        <w:rFonts w:eastAsia="MS Mincho" w:hint="default"/>
        <w:lang w:val="en-US"/>
      </w:rPr>
    </w:lvl>
    <w:lvl w:ilvl="1">
      <w:start w:val="1"/>
      <w:numFmt w:val="decimal"/>
      <w:pStyle w:val="Heading2"/>
      <w:lvlText w:val="%1.%2"/>
      <w:lvlJc w:val="left"/>
      <w:pPr>
        <w:tabs>
          <w:tab w:val="left" w:pos="720"/>
        </w:tabs>
        <w:ind w:left="720" w:hanging="720"/>
      </w:pPr>
      <w:rPr>
        <w:rFonts w:eastAsia="MS Mincho" w:hint="default"/>
        <w:lang w:val="en-GB"/>
      </w:rPr>
    </w:lvl>
    <w:lvl w:ilvl="2">
      <w:start w:val="1"/>
      <w:numFmt w:val="decimal"/>
      <w:pStyle w:val="Heading3"/>
      <w:lvlText w:val="%1.%2.%3"/>
      <w:lvlJc w:val="left"/>
      <w:pPr>
        <w:tabs>
          <w:tab w:val="left" w:pos="720"/>
        </w:tabs>
        <w:ind w:left="720"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3" w15:restartNumberingAfterBreak="0">
    <w:nsid w:val="21945D62"/>
    <w:multiLevelType w:val="multilevel"/>
    <w:tmpl w:val="21945D62"/>
    <w:lvl w:ilvl="0">
      <w:start w:val="1"/>
      <w:numFmt w:val="bullet"/>
      <w:lvlText w:val="-"/>
      <w:lvlJc w:val="left"/>
      <w:pPr>
        <w:ind w:left="1080" w:hanging="360"/>
      </w:pPr>
      <w:rPr>
        <w:rFonts w:ascii="Arial" w:eastAsia="Times New Roman"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15:restartNumberingAfterBreak="0">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CAB279F"/>
    <w:multiLevelType w:val="hybridMultilevel"/>
    <w:tmpl w:val="5AA4ACE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8"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5FE0744C"/>
    <w:multiLevelType w:val="multilevel"/>
    <w:tmpl w:val="5FE0744C"/>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0" w15:restartNumberingAfterBreak="0">
    <w:nsid w:val="663C4A9F"/>
    <w:multiLevelType w:val="hybridMultilevel"/>
    <w:tmpl w:val="9984F582"/>
    <w:lvl w:ilvl="0" w:tplc="7A3CE806">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2"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3" w15:restartNumberingAfterBreak="0">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7"/>
  </w:num>
  <w:num w:numId="3">
    <w:abstractNumId w:val="11"/>
  </w:num>
  <w:num w:numId="4">
    <w:abstractNumId w:val="13"/>
  </w:num>
  <w:num w:numId="5">
    <w:abstractNumId w:val="4"/>
  </w:num>
  <w:num w:numId="6">
    <w:abstractNumId w:val="8"/>
  </w:num>
  <w:num w:numId="7">
    <w:abstractNumId w:val="5"/>
  </w:num>
  <w:num w:numId="8">
    <w:abstractNumId w:val="1"/>
  </w:num>
  <w:num w:numId="9">
    <w:abstractNumId w:val="12"/>
  </w:num>
  <w:num w:numId="10">
    <w:abstractNumId w:val="3"/>
  </w:num>
  <w:num w:numId="11">
    <w:abstractNumId w:val="9"/>
  </w:num>
  <w:num w:numId="12">
    <w:abstractNumId w:val="0"/>
  </w:num>
  <w:num w:numId="13">
    <w:abstractNumId w:val="6"/>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defaultTabStop w:val="720"/>
  <w:hyphenationZone w:val="425"/>
  <w:drawingGridHorizontalSpacing w:val="100"/>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82"/>
    <w:rsid w:val="000002B0"/>
    <w:rsid w:val="0000050F"/>
    <w:rsid w:val="000009B3"/>
    <w:rsid w:val="00000D37"/>
    <w:rsid w:val="000010E3"/>
    <w:rsid w:val="00001E82"/>
    <w:rsid w:val="00001EBC"/>
    <w:rsid w:val="000020BF"/>
    <w:rsid w:val="00002251"/>
    <w:rsid w:val="0000274C"/>
    <w:rsid w:val="00002841"/>
    <w:rsid w:val="00002A59"/>
    <w:rsid w:val="00003279"/>
    <w:rsid w:val="0000331D"/>
    <w:rsid w:val="00003365"/>
    <w:rsid w:val="000033B9"/>
    <w:rsid w:val="00003525"/>
    <w:rsid w:val="0000356C"/>
    <w:rsid w:val="00003948"/>
    <w:rsid w:val="00003BCF"/>
    <w:rsid w:val="00003D6D"/>
    <w:rsid w:val="00003F97"/>
    <w:rsid w:val="000042D6"/>
    <w:rsid w:val="00004530"/>
    <w:rsid w:val="000045CB"/>
    <w:rsid w:val="000046A8"/>
    <w:rsid w:val="0000484C"/>
    <w:rsid w:val="00004904"/>
    <w:rsid w:val="00005227"/>
    <w:rsid w:val="000054D5"/>
    <w:rsid w:val="000056C6"/>
    <w:rsid w:val="00005E4D"/>
    <w:rsid w:val="00006271"/>
    <w:rsid w:val="00006C0B"/>
    <w:rsid w:val="00006C6B"/>
    <w:rsid w:val="00006F50"/>
    <w:rsid w:val="00007093"/>
    <w:rsid w:val="00007287"/>
    <w:rsid w:val="00007592"/>
    <w:rsid w:val="00007604"/>
    <w:rsid w:val="00007B54"/>
    <w:rsid w:val="00007B6F"/>
    <w:rsid w:val="00007C29"/>
    <w:rsid w:val="00007C9C"/>
    <w:rsid w:val="00010967"/>
    <w:rsid w:val="00010B5D"/>
    <w:rsid w:val="000111E3"/>
    <w:rsid w:val="00011484"/>
    <w:rsid w:val="000115A4"/>
    <w:rsid w:val="00011654"/>
    <w:rsid w:val="00011944"/>
    <w:rsid w:val="00011E04"/>
    <w:rsid w:val="000124EE"/>
    <w:rsid w:val="00012881"/>
    <w:rsid w:val="00012C8B"/>
    <w:rsid w:val="00012F30"/>
    <w:rsid w:val="0001379E"/>
    <w:rsid w:val="00013B71"/>
    <w:rsid w:val="00013C0C"/>
    <w:rsid w:val="000143D3"/>
    <w:rsid w:val="00014761"/>
    <w:rsid w:val="000149B6"/>
    <w:rsid w:val="0001545F"/>
    <w:rsid w:val="00015699"/>
    <w:rsid w:val="000156C4"/>
    <w:rsid w:val="000158DC"/>
    <w:rsid w:val="00015B6F"/>
    <w:rsid w:val="00015E59"/>
    <w:rsid w:val="000164B1"/>
    <w:rsid w:val="000166E2"/>
    <w:rsid w:val="0001684B"/>
    <w:rsid w:val="00016BCD"/>
    <w:rsid w:val="00017339"/>
    <w:rsid w:val="0001744D"/>
    <w:rsid w:val="00017653"/>
    <w:rsid w:val="000177E9"/>
    <w:rsid w:val="000178BC"/>
    <w:rsid w:val="00017AE2"/>
    <w:rsid w:val="00017B37"/>
    <w:rsid w:val="00017C2D"/>
    <w:rsid w:val="00017D2C"/>
    <w:rsid w:val="00017E20"/>
    <w:rsid w:val="00017E9F"/>
    <w:rsid w:val="00017F64"/>
    <w:rsid w:val="0002009D"/>
    <w:rsid w:val="00020260"/>
    <w:rsid w:val="00020674"/>
    <w:rsid w:val="00020E18"/>
    <w:rsid w:val="00020E8C"/>
    <w:rsid w:val="0002125C"/>
    <w:rsid w:val="0002155E"/>
    <w:rsid w:val="0002174B"/>
    <w:rsid w:val="00021822"/>
    <w:rsid w:val="00021A40"/>
    <w:rsid w:val="00021DE9"/>
    <w:rsid w:val="00022577"/>
    <w:rsid w:val="000229CD"/>
    <w:rsid w:val="00022CE0"/>
    <w:rsid w:val="0002309A"/>
    <w:rsid w:val="00023476"/>
    <w:rsid w:val="00023A04"/>
    <w:rsid w:val="00023B70"/>
    <w:rsid w:val="00023BC3"/>
    <w:rsid w:val="00023E38"/>
    <w:rsid w:val="000246A2"/>
    <w:rsid w:val="0002487C"/>
    <w:rsid w:val="00025126"/>
    <w:rsid w:val="00025333"/>
    <w:rsid w:val="00025EE1"/>
    <w:rsid w:val="00026070"/>
    <w:rsid w:val="0002607D"/>
    <w:rsid w:val="0002617E"/>
    <w:rsid w:val="000267D4"/>
    <w:rsid w:val="00026845"/>
    <w:rsid w:val="00026AC8"/>
    <w:rsid w:val="00026CEB"/>
    <w:rsid w:val="00026EA3"/>
    <w:rsid w:val="0002728B"/>
    <w:rsid w:val="000272B2"/>
    <w:rsid w:val="0002733C"/>
    <w:rsid w:val="000273E4"/>
    <w:rsid w:val="000273F3"/>
    <w:rsid w:val="0003014B"/>
    <w:rsid w:val="00030864"/>
    <w:rsid w:val="00030930"/>
    <w:rsid w:val="00030BC6"/>
    <w:rsid w:val="00030E2D"/>
    <w:rsid w:val="00030F06"/>
    <w:rsid w:val="00031308"/>
    <w:rsid w:val="00031459"/>
    <w:rsid w:val="0003150C"/>
    <w:rsid w:val="00031560"/>
    <w:rsid w:val="00031591"/>
    <w:rsid w:val="0003164D"/>
    <w:rsid w:val="0003230A"/>
    <w:rsid w:val="00032B02"/>
    <w:rsid w:val="00033170"/>
    <w:rsid w:val="000332AA"/>
    <w:rsid w:val="00033A3F"/>
    <w:rsid w:val="00033BAD"/>
    <w:rsid w:val="00033E0B"/>
    <w:rsid w:val="0003455D"/>
    <w:rsid w:val="000346B2"/>
    <w:rsid w:val="00034872"/>
    <w:rsid w:val="0003496E"/>
    <w:rsid w:val="00034A9D"/>
    <w:rsid w:val="00034C56"/>
    <w:rsid w:val="00034FD8"/>
    <w:rsid w:val="0003515F"/>
    <w:rsid w:val="00035256"/>
    <w:rsid w:val="0003529E"/>
    <w:rsid w:val="00035356"/>
    <w:rsid w:val="00035852"/>
    <w:rsid w:val="000359AB"/>
    <w:rsid w:val="00035AFD"/>
    <w:rsid w:val="00035CF2"/>
    <w:rsid w:val="0003643E"/>
    <w:rsid w:val="00036664"/>
    <w:rsid w:val="00036A14"/>
    <w:rsid w:val="00036B60"/>
    <w:rsid w:val="000370A8"/>
    <w:rsid w:val="000374E7"/>
    <w:rsid w:val="000374F7"/>
    <w:rsid w:val="0003756D"/>
    <w:rsid w:val="000378C9"/>
    <w:rsid w:val="000379F4"/>
    <w:rsid w:val="00037A15"/>
    <w:rsid w:val="00037E5D"/>
    <w:rsid w:val="000401AD"/>
    <w:rsid w:val="0004041F"/>
    <w:rsid w:val="00040A2E"/>
    <w:rsid w:val="00041253"/>
    <w:rsid w:val="0004148A"/>
    <w:rsid w:val="00041C46"/>
    <w:rsid w:val="00041D4C"/>
    <w:rsid w:val="00041F63"/>
    <w:rsid w:val="0004246F"/>
    <w:rsid w:val="000425B9"/>
    <w:rsid w:val="0004298A"/>
    <w:rsid w:val="00042BAF"/>
    <w:rsid w:val="00042C23"/>
    <w:rsid w:val="00042C73"/>
    <w:rsid w:val="00042CCC"/>
    <w:rsid w:val="00043025"/>
    <w:rsid w:val="000432BE"/>
    <w:rsid w:val="000432E2"/>
    <w:rsid w:val="000435C2"/>
    <w:rsid w:val="00043D85"/>
    <w:rsid w:val="000443AC"/>
    <w:rsid w:val="000448DA"/>
    <w:rsid w:val="00045056"/>
    <w:rsid w:val="000450B9"/>
    <w:rsid w:val="0004520F"/>
    <w:rsid w:val="00045312"/>
    <w:rsid w:val="000457A0"/>
    <w:rsid w:val="00045B05"/>
    <w:rsid w:val="00046708"/>
    <w:rsid w:val="000468D9"/>
    <w:rsid w:val="00046ABE"/>
    <w:rsid w:val="00046C81"/>
    <w:rsid w:val="00046EB1"/>
    <w:rsid w:val="00047075"/>
    <w:rsid w:val="0004733B"/>
    <w:rsid w:val="00047376"/>
    <w:rsid w:val="00047BD8"/>
    <w:rsid w:val="00047F05"/>
    <w:rsid w:val="000506B0"/>
    <w:rsid w:val="00050F3C"/>
    <w:rsid w:val="0005108D"/>
    <w:rsid w:val="00051234"/>
    <w:rsid w:val="000516EC"/>
    <w:rsid w:val="00051B97"/>
    <w:rsid w:val="00051D19"/>
    <w:rsid w:val="0005226B"/>
    <w:rsid w:val="000525EE"/>
    <w:rsid w:val="00052818"/>
    <w:rsid w:val="00052BF2"/>
    <w:rsid w:val="00053580"/>
    <w:rsid w:val="000535B5"/>
    <w:rsid w:val="00053638"/>
    <w:rsid w:val="00053A2B"/>
    <w:rsid w:val="00053BFD"/>
    <w:rsid w:val="00053C4B"/>
    <w:rsid w:val="00053DDE"/>
    <w:rsid w:val="00053F8B"/>
    <w:rsid w:val="00053FE0"/>
    <w:rsid w:val="00054004"/>
    <w:rsid w:val="000542F9"/>
    <w:rsid w:val="000544F0"/>
    <w:rsid w:val="0005457C"/>
    <w:rsid w:val="00054C80"/>
    <w:rsid w:val="00054E6D"/>
    <w:rsid w:val="00054F8C"/>
    <w:rsid w:val="00054FE2"/>
    <w:rsid w:val="00055187"/>
    <w:rsid w:val="000551A3"/>
    <w:rsid w:val="000556D2"/>
    <w:rsid w:val="000556F9"/>
    <w:rsid w:val="0005580F"/>
    <w:rsid w:val="00055823"/>
    <w:rsid w:val="000558B1"/>
    <w:rsid w:val="0005598F"/>
    <w:rsid w:val="00055ED8"/>
    <w:rsid w:val="00055ED9"/>
    <w:rsid w:val="0005621A"/>
    <w:rsid w:val="000566B4"/>
    <w:rsid w:val="0005681A"/>
    <w:rsid w:val="000568F5"/>
    <w:rsid w:val="00056A1A"/>
    <w:rsid w:val="00056A73"/>
    <w:rsid w:val="00056ACA"/>
    <w:rsid w:val="00056C62"/>
    <w:rsid w:val="00056E91"/>
    <w:rsid w:val="000570A9"/>
    <w:rsid w:val="000570CA"/>
    <w:rsid w:val="00057586"/>
    <w:rsid w:val="00057C95"/>
    <w:rsid w:val="00057CBA"/>
    <w:rsid w:val="00057CE1"/>
    <w:rsid w:val="00060025"/>
    <w:rsid w:val="000600E9"/>
    <w:rsid w:val="000601FF"/>
    <w:rsid w:val="000604D5"/>
    <w:rsid w:val="00060B3A"/>
    <w:rsid w:val="00060CB1"/>
    <w:rsid w:val="00060D95"/>
    <w:rsid w:val="000617C9"/>
    <w:rsid w:val="000619FB"/>
    <w:rsid w:val="00061EA3"/>
    <w:rsid w:val="0006215D"/>
    <w:rsid w:val="00063073"/>
    <w:rsid w:val="00063A85"/>
    <w:rsid w:val="00063D92"/>
    <w:rsid w:val="00064020"/>
    <w:rsid w:val="00064048"/>
    <w:rsid w:val="0006409F"/>
    <w:rsid w:val="0006423C"/>
    <w:rsid w:val="00064AD6"/>
    <w:rsid w:val="00064BC2"/>
    <w:rsid w:val="000650BA"/>
    <w:rsid w:val="000654FC"/>
    <w:rsid w:val="000655B2"/>
    <w:rsid w:val="000655D4"/>
    <w:rsid w:val="0006609C"/>
    <w:rsid w:val="000660BD"/>
    <w:rsid w:val="00066196"/>
    <w:rsid w:val="00066251"/>
    <w:rsid w:val="0006647D"/>
    <w:rsid w:val="0006713E"/>
    <w:rsid w:val="0006717D"/>
    <w:rsid w:val="0006718E"/>
    <w:rsid w:val="000673B0"/>
    <w:rsid w:val="0006777A"/>
    <w:rsid w:val="00067B51"/>
    <w:rsid w:val="00067E01"/>
    <w:rsid w:val="0007017F"/>
    <w:rsid w:val="00070235"/>
    <w:rsid w:val="0007066A"/>
    <w:rsid w:val="00070738"/>
    <w:rsid w:val="0007073E"/>
    <w:rsid w:val="000707D3"/>
    <w:rsid w:val="000712C2"/>
    <w:rsid w:val="00071606"/>
    <w:rsid w:val="00071BAD"/>
    <w:rsid w:val="00071FE0"/>
    <w:rsid w:val="00072035"/>
    <w:rsid w:val="00072559"/>
    <w:rsid w:val="00072B6A"/>
    <w:rsid w:val="00072C96"/>
    <w:rsid w:val="0007352C"/>
    <w:rsid w:val="00073572"/>
    <w:rsid w:val="00073CA3"/>
    <w:rsid w:val="00074112"/>
    <w:rsid w:val="000748F4"/>
    <w:rsid w:val="00074991"/>
    <w:rsid w:val="00074DF2"/>
    <w:rsid w:val="000750C0"/>
    <w:rsid w:val="000752ED"/>
    <w:rsid w:val="000757F0"/>
    <w:rsid w:val="00075CDD"/>
    <w:rsid w:val="00075D64"/>
    <w:rsid w:val="00075D8A"/>
    <w:rsid w:val="00075FF7"/>
    <w:rsid w:val="00076081"/>
    <w:rsid w:val="000760A9"/>
    <w:rsid w:val="00076509"/>
    <w:rsid w:val="00076616"/>
    <w:rsid w:val="00076684"/>
    <w:rsid w:val="00076696"/>
    <w:rsid w:val="000769BB"/>
    <w:rsid w:val="00077107"/>
    <w:rsid w:val="000773C5"/>
    <w:rsid w:val="0007744A"/>
    <w:rsid w:val="000776F2"/>
    <w:rsid w:val="00080068"/>
    <w:rsid w:val="0008092E"/>
    <w:rsid w:val="00081229"/>
    <w:rsid w:val="00081279"/>
    <w:rsid w:val="000819EE"/>
    <w:rsid w:val="00082111"/>
    <w:rsid w:val="00082150"/>
    <w:rsid w:val="000825D1"/>
    <w:rsid w:val="00082654"/>
    <w:rsid w:val="000827C9"/>
    <w:rsid w:val="00083DD8"/>
    <w:rsid w:val="00083E94"/>
    <w:rsid w:val="00083F89"/>
    <w:rsid w:val="00084105"/>
    <w:rsid w:val="0008422B"/>
    <w:rsid w:val="0008476F"/>
    <w:rsid w:val="00084F2D"/>
    <w:rsid w:val="00085261"/>
    <w:rsid w:val="0008538F"/>
    <w:rsid w:val="0008599D"/>
    <w:rsid w:val="00085B2D"/>
    <w:rsid w:val="00085E20"/>
    <w:rsid w:val="00085EC4"/>
    <w:rsid w:val="00086136"/>
    <w:rsid w:val="000863EE"/>
    <w:rsid w:val="0008644C"/>
    <w:rsid w:val="0008654A"/>
    <w:rsid w:val="000865AA"/>
    <w:rsid w:val="000866A6"/>
    <w:rsid w:val="00086799"/>
    <w:rsid w:val="00086927"/>
    <w:rsid w:val="00086ADF"/>
    <w:rsid w:val="00086AEA"/>
    <w:rsid w:val="00086FC7"/>
    <w:rsid w:val="000875A9"/>
    <w:rsid w:val="00087860"/>
    <w:rsid w:val="00087E0C"/>
    <w:rsid w:val="00090419"/>
    <w:rsid w:val="00090B5F"/>
    <w:rsid w:val="00091932"/>
    <w:rsid w:val="00091965"/>
    <w:rsid w:val="00091983"/>
    <w:rsid w:val="00091BE7"/>
    <w:rsid w:val="00091C58"/>
    <w:rsid w:val="00091D53"/>
    <w:rsid w:val="000921EC"/>
    <w:rsid w:val="0009231C"/>
    <w:rsid w:val="000923A7"/>
    <w:rsid w:val="000929FB"/>
    <w:rsid w:val="0009320B"/>
    <w:rsid w:val="000937B4"/>
    <w:rsid w:val="00093873"/>
    <w:rsid w:val="000938CC"/>
    <w:rsid w:val="00093DA7"/>
    <w:rsid w:val="000945F4"/>
    <w:rsid w:val="00094B94"/>
    <w:rsid w:val="00094F80"/>
    <w:rsid w:val="0009506B"/>
    <w:rsid w:val="0009531C"/>
    <w:rsid w:val="00095370"/>
    <w:rsid w:val="00095504"/>
    <w:rsid w:val="00095C32"/>
    <w:rsid w:val="00095ECA"/>
    <w:rsid w:val="00096375"/>
    <w:rsid w:val="000963EA"/>
    <w:rsid w:val="000964F8"/>
    <w:rsid w:val="00096C49"/>
    <w:rsid w:val="00096CC9"/>
    <w:rsid w:val="00096FEF"/>
    <w:rsid w:val="0009710B"/>
    <w:rsid w:val="00097152"/>
    <w:rsid w:val="00097240"/>
    <w:rsid w:val="000977F7"/>
    <w:rsid w:val="00097EF5"/>
    <w:rsid w:val="00097FAC"/>
    <w:rsid w:val="000A013E"/>
    <w:rsid w:val="000A01A8"/>
    <w:rsid w:val="000A035B"/>
    <w:rsid w:val="000A0CB5"/>
    <w:rsid w:val="000A0E11"/>
    <w:rsid w:val="000A114C"/>
    <w:rsid w:val="000A13E1"/>
    <w:rsid w:val="000A14C9"/>
    <w:rsid w:val="000A2148"/>
    <w:rsid w:val="000A249A"/>
    <w:rsid w:val="000A2B68"/>
    <w:rsid w:val="000A30F1"/>
    <w:rsid w:val="000A33D7"/>
    <w:rsid w:val="000A3483"/>
    <w:rsid w:val="000A3C18"/>
    <w:rsid w:val="000A3E14"/>
    <w:rsid w:val="000A3F28"/>
    <w:rsid w:val="000A40B7"/>
    <w:rsid w:val="000A4270"/>
    <w:rsid w:val="000A44AB"/>
    <w:rsid w:val="000A49D8"/>
    <w:rsid w:val="000A4F02"/>
    <w:rsid w:val="000A4FDC"/>
    <w:rsid w:val="000A5206"/>
    <w:rsid w:val="000A5379"/>
    <w:rsid w:val="000A53E6"/>
    <w:rsid w:val="000A571E"/>
    <w:rsid w:val="000A5E4C"/>
    <w:rsid w:val="000A628D"/>
    <w:rsid w:val="000A6770"/>
    <w:rsid w:val="000A6AE7"/>
    <w:rsid w:val="000A6DC9"/>
    <w:rsid w:val="000A741E"/>
    <w:rsid w:val="000A7601"/>
    <w:rsid w:val="000A76B8"/>
    <w:rsid w:val="000A7817"/>
    <w:rsid w:val="000A7C0E"/>
    <w:rsid w:val="000A7E0A"/>
    <w:rsid w:val="000A7E3E"/>
    <w:rsid w:val="000A7F17"/>
    <w:rsid w:val="000A7F7B"/>
    <w:rsid w:val="000B01CD"/>
    <w:rsid w:val="000B01FF"/>
    <w:rsid w:val="000B02B3"/>
    <w:rsid w:val="000B033D"/>
    <w:rsid w:val="000B03A2"/>
    <w:rsid w:val="000B0782"/>
    <w:rsid w:val="000B07DB"/>
    <w:rsid w:val="000B0C1F"/>
    <w:rsid w:val="000B0E69"/>
    <w:rsid w:val="000B1361"/>
    <w:rsid w:val="000B1611"/>
    <w:rsid w:val="000B17D4"/>
    <w:rsid w:val="000B1AA5"/>
    <w:rsid w:val="000B1AC7"/>
    <w:rsid w:val="000B2039"/>
    <w:rsid w:val="000B29ED"/>
    <w:rsid w:val="000B2C34"/>
    <w:rsid w:val="000B2C6D"/>
    <w:rsid w:val="000B2F7E"/>
    <w:rsid w:val="000B3070"/>
    <w:rsid w:val="000B30A0"/>
    <w:rsid w:val="000B35A9"/>
    <w:rsid w:val="000B374A"/>
    <w:rsid w:val="000B391E"/>
    <w:rsid w:val="000B4034"/>
    <w:rsid w:val="000B41D3"/>
    <w:rsid w:val="000B4339"/>
    <w:rsid w:val="000B4507"/>
    <w:rsid w:val="000B461A"/>
    <w:rsid w:val="000B4B58"/>
    <w:rsid w:val="000B542F"/>
    <w:rsid w:val="000B54AE"/>
    <w:rsid w:val="000B54F2"/>
    <w:rsid w:val="000B5579"/>
    <w:rsid w:val="000B5740"/>
    <w:rsid w:val="000B58F9"/>
    <w:rsid w:val="000B5D98"/>
    <w:rsid w:val="000B5FD7"/>
    <w:rsid w:val="000B66C0"/>
    <w:rsid w:val="000B68D4"/>
    <w:rsid w:val="000B6D46"/>
    <w:rsid w:val="000B6FD4"/>
    <w:rsid w:val="000B711C"/>
    <w:rsid w:val="000B7439"/>
    <w:rsid w:val="000B74A3"/>
    <w:rsid w:val="000B77B1"/>
    <w:rsid w:val="000B7ACD"/>
    <w:rsid w:val="000B7DEF"/>
    <w:rsid w:val="000B7FE0"/>
    <w:rsid w:val="000C0470"/>
    <w:rsid w:val="000C0545"/>
    <w:rsid w:val="000C0827"/>
    <w:rsid w:val="000C0C16"/>
    <w:rsid w:val="000C19D9"/>
    <w:rsid w:val="000C1E79"/>
    <w:rsid w:val="000C1FCF"/>
    <w:rsid w:val="000C2129"/>
    <w:rsid w:val="000C22E5"/>
    <w:rsid w:val="000C3313"/>
    <w:rsid w:val="000C35A9"/>
    <w:rsid w:val="000C39A7"/>
    <w:rsid w:val="000C3EA2"/>
    <w:rsid w:val="000C404D"/>
    <w:rsid w:val="000C40BC"/>
    <w:rsid w:val="000C4741"/>
    <w:rsid w:val="000C47A1"/>
    <w:rsid w:val="000C4C2C"/>
    <w:rsid w:val="000C4F6B"/>
    <w:rsid w:val="000C59DA"/>
    <w:rsid w:val="000C5AEA"/>
    <w:rsid w:val="000C5B27"/>
    <w:rsid w:val="000C5EB0"/>
    <w:rsid w:val="000C614A"/>
    <w:rsid w:val="000C616D"/>
    <w:rsid w:val="000C6318"/>
    <w:rsid w:val="000C6A0F"/>
    <w:rsid w:val="000C7103"/>
    <w:rsid w:val="000C71BD"/>
    <w:rsid w:val="000C76D6"/>
    <w:rsid w:val="000C7793"/>
    <w:rsid w:val="000C7A0C"/>
    <w:rsid w:val="000C7C54"/>
    <w:rsid w:val="000C7D17"/>
    <w:rsid w:val="000D02E5"/>
    <w:rsid w:val="000D0644"/>
    <w:rsid w:val="000D085C"/>
    <w:rsid w:val="000D0875"/>
    <w:rsid w:val="000D0A5E"/>
    <w:rsid w:val="000D0CD7"/>
    <w:rsid w:val="000D0E69"/>
    <w:rsid w:val="000D178D"/>
    <w:rsid w:val="000D182D"/>
    <w:rsid w:val="000D19D5"/>
    <w:rsid w:val="000D1CBF"/>
    <w:rsid w:val="000D20D8"/>
    <w:rsid w:val="000D221D"/>
    <w:rsid w:val="000D23C2"/>
    <w:rsid w:val="000D262C"/>
    <w:rsid w:val="000D2815"/>
    <w:rsid w:val="000D2A8B"/>
    <w:rsid w:val="000D2A91"/>
    <w:rsid w:val="000D2D02"/>
    <w:rsid w:val="000D31A2"/>
    <w:rsid w:val="000D31B6"/>
    <w:rsid w:val="000D3684"/>
    <w:rsid w:val="000D3CAF"/>
    <w:rsid w:val="000D4463"/>
    <w:rsid w:val="000D4DBB"/>
    <w:rsid w:val="000D4F05"/>
    <w:rsid w:val="000D5886"/>
    <w:rsid w:val="000D5C46"/>
    <w:rsid w:val="000D5D0D"/>
    <w:rsid w:val="000D5D36"/>
    <w:rsid w:val="000D6C5B"/>
    <w:rsid w:val="000D6E18"/>
    <w:rsid w:val="000D7084"/>
    <w:rsid w:val="000D72C7"/>
    <w:rsid w:val="000D72D6"/>
    <w:rsid w:val="000D7781"/>
    <w:rsid w:val="000D78FE"/>
    <w:rsid w:val="000E0129"/>
    <w:rsid w:val="000E054D"/>
    <w:rsid w:val="000E05D9"/>
    <w:rsid w:val="000E0B3D"/>
    <w:rsid w:val="000E0B3E"/>
    <w:rsid w:val="000E0DCB"/>
    <w:rsid w:val="000E0E63"/>
    <w:rsid w:val="000E0E75"/>
    <w:rsid w:val="000E104D"/>
    <w:rsid w:val="000E12E0"/>
    <w:rsid w:val="000E1856"/>
    <w:rsid w:val="000E1A74"/>
    <w:rsid w:val="000E1BA1"/>
    <w:rsid w:val="000E1C29"/>
    <w:rsid w:val="000E1F26"/>
    <w:rsid w:val="000E228A"/>
    <w:rsid w:val="000E238A"/>
    <w:rsid w:val="000E27F8"/>
    <w:rsid w:val="000E280A"/>
    <w:rsid w:val="000E32A1"/>
    <w:rsid w:val="000E32D1"/>
    <w:rsid w:val="000E36B9"/>
    <w:rsid w:val="000E3AE7"/>
    <w:rsid w:val="000E3BB3"/>
    <w:rsid w:val="000E3D81"/>
    <w:rsid w:val="000E46B4"/>
    <w:rsid w:val="000E517F"/>
    <w:rsid w:val="000E53A2"/>
    <w:rsid w:val="000E58AB"/>
    <w:rsid w:val="000E58F6"/>
    <w:rsid w:val="000E5BF4"/>
    <w:rsid w:val="000E5C28"/>
    <w:rsid w:val="000E6020"/>
    <w:rsid w:val="000E61CB"/>
    <w:rsid w:val="000E630F"/>
    <w:rsid w:val="000E668C"/>
    <w:rsid w:val="000E676B"/>
    <w:rsid w:val="000E7315"/>
    <w:rsid w:val="000E73D6"/>
    <w:rsid w:val="000E7A30"/>
    <w:rsid w:val="000E7F08"/>
    <w:rsid w:val="000F0275"/>
    <w:rsid w:val="000F04BB"/>
    <w:rsid w:val="000F062A"/>
    <w:rsid w:val="000F0BF5"/>
    <w:rsid w:val="000F0DEC"/>
    <w:rsid w:val="000F0E35"/>
    <w:rsid w:val="000F0E59"/>
    <w:rsid w:val="000F10D1"/>
    <w:rsid w:val="000F13FF"/>
    <w:rsid w:val="000F142A"/>
    <w:rsid w:val="000F1746"/>
    <w:rsid w:val="000F1793"/>
    <w:rsid w:val="000F1888"/>
    <w:rsid w:val="000F1AD2"/>
    <w:rsid w:val="000F1C57"/>
    <w:rsid w:val="000F2327"/>
    <w:rsid w:val="000F23FD"/>
    <w:rsid w:val="000F264E"/>
    <w:rsid w:val="000F2C75"/>
    <w:rsid w:val="000F2E7E"/>
    <w:rsid w:val="000F30FC"/>
    <w:rsid w:val="000F3195"/>
    <w:rsid w:val="000F36C7"/>
    <w:rsid w:val="000F38A7"/>
    <w:rsid w:val="000F38DF"/>
    <w:rsid w:val="000F3B89"/>
    <w:rsid w:val="000F3DB6"/>
    <w:rsid w:val="000F3E15"/>
    <w:rsid w:val="000F405D"/>
    <w:rsid w:val="000F40D5"/>
    <w:rsid w:val="000F4347"/>
    <w:rsid w:val="000F45EA"/>
    <w:rsid w:val="000F48C7"/>
    <w:rsid w:val="000F494E"/>
    <w:rsid w:val="000F4975"/>
    <w:rsid w:val="000F4BC3"/>
    <w:rsid w:val="000F538D"/>
    <w:rsid w:val="000F5408"/>
    <w:rsid w:val="000F5470"/>
    <w:rsid w:val="000F59F7"/>
    <w:rsid w:val="000F5AC7"/>
    <w:rsid w:val="000F5BE7"/>
    <w:rsid w:val="000F5C2B"/>
    <w:rsid w:val="000F5C40"/>
    <w:rsid w:val="000F6224"/>
    <w:rsid w:val="000F660C"/>
    <w:rsid w:val="000F661A"/>
    <w:rsid w:val="000F6AF9"/>
    <w:rsid w:val="000F6B8F"/>
    <w:rsid w:val="000F6BAD"/>
    <w:rsid w:val="000F6FBD"/>
    <w:rsid w:val="000F7161"/>
    <w:rsid w:val="000F7332"/>
    <w:rsid w:val="000F7D0C"/>
    <w:rsid w:val="00100527"/>
    <w:rsid w:val="00100772"/>
    <w:rsid w:val="001007A1"/>
    <w:rsid w:val="0010094B"/>
    <w:rsid w:val="00100CF0"/>
    <w:rsid w:val="00100D95"/>
    <w:rsid w:val="001010C6"/>
    <w:rsid w:val="001015AD"/>
    <w:rsid w:val="00101740"/>
    <w:rsid w:val="00101B03"/>
    <w:rsid w:val="00101F7E"/>
    <w:rsid w:val="001032E3"/>
    <w:rsid w:val="00103329"/>
    <w:rsid w:val="00103649"/>
    <w:rsid w:val="00103C2F"/>
    <w:rsid w:val="00103C9F"/>
    <w:rsid w:val="00103D8D"/>
    <w:rsid w:val="00104521"/>
    <w:rsid w:val="00104AAF"/>
    <w:rsid w:val="00104C17"/>
    <w:rsid w:val="00104D0A"/>
    <w:rsid w:val="00104F5D"/>
    <w:rsid w:val="00105515"/>
    <w:rsid w:val="0010554A"/>
    <w:rsid w:val="0010581F"/>
    <w:rsid w:val="001058B6"/>
    <w:rsid w:val="00105B52"/>
    <w:rsid w:val="00105D5C"/>
    <w:rsid w:val="00105FE0"/>
    <w:rsid w:val="001060AB"/>
    <w:rsid w:val="001060DA"/>
    <w:rsid w:val="001068A1"/>
    <w:rsid w:val="00106AE9"/>
    <w:rsid w:val="00106B85"/>
    <w:rsid w:val="00106BEB"/>
    <w:rsid w:val="001071C1"/>
    <w:rsid w:val="00107347"/>
    <w:rsid w:val="0010775D"/>
    <w:rsid w:val="00107B1E"/>
    <w:rsid w:val="00107B4E"/>
    <w:rsid w:val="00107FA2"/>
    <w:rsid w:val="0011010F"/>
    <w:rsid w:val="001105C4"/>
    <w:rsid w:val="00110A25"/>
    <w:rsid w:val="00110A53"/>
    <w:rsid w:val="00110D70"/>
    <w:rsid w:val="001112BF"/>
    <w:rsid w:val="00111840"/>
    <w:rsid w:val="00112144"/>
    <w:rsid w:val="00112284"/>
    <w:rsid w:val="00112F91"/>
    <w:rsid w:val="00113083"/>
    <w:rsid w:val="00113658"/>
    <w:rsid w:val="001136E9"/>
    <w:rsid w:val="00113CCC"/>
    <w:rsid w:val="00113FD9"/>
    <w:rsid w:val="001143F2"/>
    <w:rsid w:val="001144AC"/>
    <w:rsid w:val="001146CC"/>
    <w:rsid w:val="00114792"/>
    <w:rsid w:val="001148DF"/>
    <w:rsid w:val="0011524D"/>
    <w:rsid w:val="00115327"/>
    <w:rsid w:val="001159AE"/>
    <w:rsid w:val="00115B0D"/>
    <w:rsid w:val="00115DC3"/>
    <w:rsid w:val="0011657B"/>
    <w:rsid w:val="001166CD"/>
    <w:rsid w:val="001168A7"/>
    <w:rsid w:val="00116D7E"/>
    <w:rsid w:val="001170B4"/>
    <w:rsid w:val="0011733C"/>
    <w:rsid w:val="001179EF"/>
    <w:rsid w:val="00117A17"/>
    <w:rsid w:val="00120022"/>
    <w:rsid w:val="001201A4"/>
    <w:rsid w:val="0012036E"/>
    <w:rsid w:val="00120623"/>
    <w:rsid w:val="00120885"/>
    <w:rsid w:val="00120C1C"/>
    <w:rsid w:val="00120EE4"/>
    <w:rsid w:val="0012102C"/>
    <w:rsid w:val="001210BA"/>
    <w:rsid w:val="00121219"/>
    <w:rsid w:val="00121718"/>
    <w:rsid w:val="00121879"/>
    <w:rsid w:val="00121A52"/>
    <w:rsid w:val="00121CC6"/>
    <w:rsid w:val="00121D7C"/>
    <w:rsid w:val="00121D7F"/>
    <w:rsid w:val="0012205B"/>
    <w:rsid w:val="001220C0"/>
    <w:rsid w:val="00122832"/>
    <w:rsid w:val="001229D2"/>
    <w:rsid w:val="00123205"/>
    <w:rsid w:val="001234A0"/>
    <w:rsid w:val="00123646"/>
    <w:rsid w:val="001237C4"/>
    <w:rsid w:val="00124052"/>
    <w:rsid w:val="0012442A"/>
    <w:rsid w:val="0012447E"/>
    <w:rsid w:val="001244CA"/>
    <w:rsid w:val="001247CC"/>
    <w:rsid w:val="00124A96"/>
    <w:rsid w:val="00124C3B"/>
    <w:rsid w:val="0012515C"/>
    <w:rsid w:val="00125420"/>
    <w:rsid w:val="00125A39"/>
    <w:rsid w:val="00125A5C"/>
    <w:rsid w:val="00125EEB"/>
    <w:rsid w:val="0012619A"/>
    <w:rsid w:val="0012684B"/>
    <w:rsid w:val="001268C1"/>
    <w:rsid w:val="00126AE9"/>
    <w:rsid w:val="00126D52"/>
    <w:rsid w:val="0012715D"/>
    <w:rsid w:val="001272D8"/>
    <w:rsid w:val="00127C15"/>
    <w:rsid w:val="00127FA8"/>
    <w:rsid w:val="0013030F"/>
    <w:rsid w:val="0013055B"/>
    <w:rsid w:val="00130661"/>
    <w:rsid w:val="001309C3"/>
    <w:rsid w:val="00130F01"/>
    <w:rsid w:val="00131102"/>
    <w:rsid w:val="001315BF"/>
    <w:rsid w:val="00131FDB"/>
    <w:rsid w:val="001321BA"/>
    <w:rsid w:val="0013290D"/>
    <w:rsid w:val="00132B95"/>
    <w:rsid w:val="00133024"/>
    <w:rsid w:val="001334A8"/>
    <w:rsid w:val="0013358D"/>
    <w:rsid w:val="00133717"/>
    <w:rsid w:val="00133AC6"/>
    <w:rsid w:val="00133AEB"/>
    <w:rsid w:val="0013402E"/>
    <w:rsid w:val="001341BE"/>
    <w:rsid w:val="001342D8"/>
    <w:rsid w:val="001344C1"/>
    <w:rsid w:val="00134583"/>
    <w:rsid w:val="00134B52"/>
    <w:rsid w:val="00134BCE"/>
    <w:rsid w:val="00134F1D"/>
    <w:rsid w:val="001351E9"/>
    <w:rsid w:val="0013531E"/>
    <w:rsid w:val="001354CE"/>
    <w:rsid w:val="00135A19"/>
    <w:rsid w:val="00135A3A"/>
    <w:rsid w:val="00135AC9"/>
    <w:rsid w:val="00135CE7"/>
    <w:rsid w:val="00136366"/>
    <w:rsid w:val="0013660A"/>
    <w:rsid w:val="00136653"/>
    <w:rsid w:val="0013674B"/>
    <w:rsid w:val="001367A2"/>
    <w:rsid w:val="00136835"/>
    <w:rsid w:val="00136995"/>
    <w:rsid w:val="00136A85"/>
    <w:rsid w:val="0013753D"/>
    <w:rsid w:val="0013783A"/>
    <w:rsid w:val="00137945"/>
    <w:rsid w:val="0013794B"/>
    <w:rsid w:val="00137A76"/>
    <w:rsid w:val="00137A90"/>
    <w:rsid w:val="00137CED"/>
    <w:rsid w:val="00137F0A"/>
    <w:rsid w:val="0014002F"/>
    <w:rsid w:val="00140448"/>
    <w:rsid w:val="001409AC"/>
    <w:rsid w:val="00140AE2"/>
    <w:rsid w:val="00140E19"/>
    <w:rsid w:val="00140FD6"/>
    <w:rsid w:val="00141203"/>
    <w:rsid w:val="00141339"/>
    <w:rsid w:val="001413B6"/>
    <w:rsid w:val="001415D8"/>
    <w:rsid w:val="00141959"/>
    <w:rsid w:val="00141A3E"/>
    <w:rsid w:val="00141AD5"/>
    <w:rsid w:val="00141D6F"/>
    <w:rsid w:val="001423B6"/>
    <w:rsid w:val="00142924"/>
    <w:rsid w:val="00142AAF"/>
    <w:rsid w:val="00142C98"/>
    <w:rsid w:val="00142CFA"/>
    <w:rsid w:val="00143404"/>
    <w:rsid w:val="00144A46"/>
    <w:rsid w:val="00144C55"/>
    <w:rsid w:val="0014502B"/>
    <w:rsid w:val="001457CD"/>
    <w:rsid w:val="00145B9A"/>
    <w:rsid w:val="00145D86"/>
    <w:rsid w:val="00145FEC"/>
    <w:rsid w:val="001463C5"/>
    <w:rsid w:val="0014679E"/>
    <w:rsid w:val="00146B64"/>
    <w:rsid w:val="00146F25"/>
    <w:rsid w:val="00147028"/>
    <w:rsid w:val="0014714A"/>
    <w:rsid w:val="00147466"/>
    <w:rsid w:val="00147545"/>
    <w:rsid w:val="00147A46"/>
    <w:rsid w:val="00147A71"/>
    <w:rsid w:val="0015010A"/>
    <w:rsid w:val="00150112"/>
    <w:rsid w:val="001502AE"/>
    <w:rsid w:val="001503C0"/>
    <w:rsid w:val="001508AB"/>
    <w:rsid w:val="00150B63"/>
    <w:rsid w:val="00150F0C"/>
    <w:rsid w:val="00150F50"/>
    <w:rsid w:val="00150F7D"/>
    <w:rsid w:val="00151426"/>
    <w:rsid w:val="0015189C"/>
    <w:rsid w:val="001518D7"/>
    <w:rsid w:val="001519A1"/>
    <w:rsid w:val="001519CE"/>
    <w:rsid w:val="00151B47"/>
    <w:rsid w:val="00151B87"/>
    <w:rsid w:val="00152100"/>
    <w:rsid w:val="001522A0"/>
    <w:rsid w:val="0015244E"/>
    <w:rsid w:val="00152482"/>
    <w:rsid w:val="001524D9"/>
    <w:rsid w:val="00152995"/>
    <w:rsid w:val="00152A8B"/>
    <w:rsid w:val="00152BF2"/>
    <w:rsid w:val="00152DE6"/>
    <w:rsid w:val="00152EEA"/>
    <w:rsid w:val="00152FAE"/>
    <w:rsid w:val="00153316"/>
    <w:rsid w:val="00153668"/>
    <w:rsid w:val="00153706"/>
    <w:rsid w:val="001537A4"/>
    <w:rsid w:val="00153882"/>
    <w:rsid w:val="0015409F"/>
    <w:rsid w:val="001545B5"/>
    <w:rsid w:val="0015461F"/>
    <w:rsid w:val="00154630"/>
    <w:rsid w:val="00154696"/>
    <w:rsid w:val="001549E7"/>
    <w:rsid w:val="00154D3A"/>
    <w:rsid w:val="00154DB3"/>
    <w:rsid w:val="001555E2"/>
    <w:rsid w:val="00155788"/>
    <w:rsid w:val="0015579C"/>
    <w:rsid w:val="001558B8"/>
    <w:rsid w:val="001558E8"/>
    <w:rsid w:val="0015591F"/>
    <w:rsid w:val="00156BA7"/>
    <w:rsid w:val="00156CDE"/>
    <w:rsid w:val="00156DE4"/>
    <w:rsid w:val="001574E2"/>
    <w:rsid w:val="00157549"/>
    <w:rsid w:val="0016066D"/>
    <w:rsid w:val="00160712"/>
    <w:rsid w:val="00160823"/>
    <w:rsid w:val="00160A45"/>
    <w:rsid w:val="00160A88"/>
    <w:rsid w:val="00160F05"/>
    <w:rsid w:val="0016103F"/>
    <w:rsid w:val="00161098"/>
    <w:rsid w:val="0016171E"/>
    <w:rsid w:val="00161867"/>
    <w:rsid w:val="0016188F"/>
    <w:rsid w:val="00161AA2"/>
    <w:rsid w:val="00161D39"/>
    <w:rsid w:val="001621B5"/>
    <w:rsid w:val="00162423"/>
    <w:rsid w:val="00163301"/>
    <w:rsid w:val="0016331B"/>
    <w:rsid w:val="0016364D"/>
    <w:rsid w:val="0016373B"/>
    <w:rsid w:val="00163B41"/>
    <w:rsid w:val="00163C35"/>
    <w:rsid w:val="00163E16"/>
    <w:rsid w:val="00163F37"/>
    <w:rsid w:val="0016412C"/>
    <w:rsid w:val="0016427B"/>
    <w:rsid w:val="00164564"/>
    <w:rsid w:val="001648F3"/>
    <w:rsid w:val="00164C76"/>
    <w:rsid w:val="00165223"/>
    <w:rsid w:val="00165711"/>
    <w:rsid w:val="00165A3B"/>
    <w:rsid w:val="00165D37"/>
    <w:rsid w:val="00165E25"/>
    <w:rsid w:val="00165E97"/>
    <w:rsid w:val="00165EFC"/>
    <w:rsid w:val="00165F41"/>
    <w:rsid w:val="00166201"/>
    <w:rsid w:val="001664DD"/>
    <w:rsid w:val="001665DC"/>
    <w:rsid w:val="0016677E"/>
    <w:rsid w:val="00166A17"/>
    <w:rsid w:val="00166AF3"/>
    <w:rsid w:val="0016731C"/>
    <w:rsid w:val="001677D9"/>
    <w:rsid w:val="0016790F"/>
    <w:rsid w:val="00167FB4"/>
    <w:rsid w:val="001702FF"/>
    <w:rsid w:val="00170391"/>
    <w:rsid w:val="0017068D"/>
    <w:rsid w:val="001706BD"/>
    <w:rsid w:val="00170846"/>
    <w:rsid w:val="00170911"/>
    <w:rsid w:val="00170B84"/>
    <w:rsid w:val="00170C56"/>
    <w:rsid w:val="00170CA1"/>
    <w:rsid w:val="001710F7"/>
    <w:rsid w:val="00171F12"/>
    <w:rsid w:val="00171FF7"/>
    <w:rsid w:val="00172A27"/>
    <w:rsid w:val="00172BE0"/>
    <w:rsid w:val="00172CD0"/>
    <w:rsid w:val="00173055"/>
    <w:rsid w:val="0017312E"/>
    <w:rsid w:val="00173286"/>
    <w:rsid w:val="0017339E"/>
    <w:rsid w:val="00173A00"/>
    <w:rsid w:val="00173DF2"/>
    <w:rsid w:val="00174363"/>
    <w:rsid w:val="00174534"/>
    <w:rsid w:val="00174690"/>
    <w:rsid w:val="00174783"/>
    <w:rsid w:val="00174849"/>
    <w:rsid w:val="00174A08"/>
    <w:rsid w:val="00174B81"/>
    <w:rsid w:val="00174C0E"/>
    <w:rsid w:val="00174E40"/>
    <w:rsid w:val="00174FF9"/>
    <w:rsid w:val="00175091"/>
    <w:rsid w:val="00175126"/>
    <w:rsid w:val="00175316"/>
    <w:rsid w:val="00175FFE"/>
    <w:rsid w:val="0017609F"/>
    <w:rsid w:val="001761FA"/>
    <w:rsid w:val="0017627F"/>
    <w:rsid w:val="0017631C"/>
    <w:rsid w:val="00176385"/>
    <w:rsid w:val="00176435"/>
    <w:rsid w:val="001765A8"/>
    <w:rsid w:val="0017680B"/>
    <w:rsid w:val="00176961"/>
    <w:rsid w:val="00176B13"/>
    <w:rsid w:val="00176CF7"/>
    <w:rsid w:val="00176EFC"/>
    <w:rsid w:val="0017706C"/>
    <w:rsid w:val="00177426"/>
    <w:rsid w:val="001776B0"/>
    <w:rsid w:val="00177B6D"/>
    <w:rsid w:val="00177EB7"/>
    <w:rsid w:val="0018003E"/>
    <w:rsid w:val="00180719"/>
    <w:rsid w:val="00180745"/>
    <w:rsid w:val="00180895"/>
    <w:rsid w:val="00180ACF"/>
    <w:rsid w:val="001811BB"/>
    <w:rsid w:val="00181689"/>
    <w:rsid w:val="00181770"/>
    <w:rsid w:val="0018180F"/>
    <w:rsid w:val="00181A0A"/>
    <w:rsid w:val="00181ADF"/>
    <w:rsid w:val="001821AA"/>
    <w:rsid w:val="001821EA"/>
    <w:rsid w:val="00182496"/>
    <w:rsid w:val="00182A23"/>
    <w:rsid w:val="00182C37"/>
    <w:rsid w:val="001830F6"/>
    <w:rsid w:val="00183216"/>
    <w:rsid w:val="001832CD"/>
    <w:rsid w:val="001835B0"/>
    <w:rsid w:val="0018393E"/>
    <w:rsid w:val="00183B6F"/>
    <w:rsid w:val="00184577"/>
    <w:rsid w:val="00184B89"/>
    <w:rsid w:val="00184E78"/>
    <w:rsid w:val="001851A1"/>
    <w:rsid w:val="00185CA7"/>
    <w:rsid w:val="00185F72"/>
    <w:rsid w:val="00186AB0"/>
    <w:rsid w:val="00186F6C"/>
    <w:rsid w:val="0018714D"/>
    <w:rsid w:val="001872A5"/>
    <w:rsid w:val="00187319"/>
    <w:rsid w:val="00187470"/>
    <w:rsid w:val="001874BC"/>
    <w:rsid w:val="0018768D"/>
    <w:rsid w:val="001878FE"/>
    <w:rsid w:val="0018792D"/>
    <w:rsid w:val="00187C31"/>
    <w:rsid w:val="00187F07"/>
    <w:rsid w:val="001901F4"/>
    <w:rsid w:val="001902FB"/>
    <w:rsid w:val="0019060C"/>
    <w:rsid w:val="001906AA"/>
    <w:rsid w:val="00190788"/>
    <w:rsid w:val="00190D0B"/>
    <w:rsid w:val="00191042"/>
    <w:rsid w:val="00191495"/>
    <w:rsid w:val="00191596"/>
    <w:rsid w:val="00191794"/>
    <w:rsid w:val="001919CA"/>
    <w:rsid w:val="00191C0C"/>
    <w:rsid w:val="001924D0"/>
    <w:rsid w:val="001926BE"/>
    <w:rsid w:val="001928B0"/>
    <w:rsid w:val="001929B9"/>
    <w:rsid w:val="00192C9E"/>
    <w:rsid w:val="00192EDC"/>
    <w:rsid w:val="00193454"/>
    <w:rsid w:val="0019387E"/>
    <w:rsid w:val="00193A2E"/>
    <w:rsid w:val="00193CA6"/>
    <w:rsid w:val="00193DA0"/>
    <w:rsid w:val="00193DFF"/>
    <w:rsid w:val="00193F52"/>
    <w:rsid w:val="00193FF6"/>
    <w:rsid w:val="00194342"/>
    <w:rsid w:val="00194456"/>
    <w:rsid w:val="00194556"/>
    <w:rsid w:val="00194841"/>
    <w:rsid w:val="00194987"/>
    <w:rsid w:val="00194B28"/>
    <w:rsid w:val="0019506A"/>
    <w:rsid w:val="00195669"/>
    <w:rsid w:val="001956C9"/>
    <w:rsid w:val="00195786"/>
    <w:rsid w:val="00195E79"/>
    <w:rsid w:val="00195F28"/>
    <w:rsid w:val="00195F3D"/>
    <w:rsid w:val="00196012"/>
    <w:rsid w:val="001963A2"/>
    <w:rsid w:val="00196634"/>
    <w:rsid w:val="00196691"/>
    <w:rsid w:val="00196AE0"/>
    <w:rsid w:val="00196CDF"/>
    <w:rsid w:val="00196E27"/>
    <w:rsid w:val="001974F1"/>
    <w:rsid w:val="00197593"/>
    <w:rsid w:val="001976E4"/>
    <w:rsid w:val="001978F0"/>
    <w:rsid w:val="00197B93"/>
    <w:rsid w:val="00197C37"/>
    <w:rsid w:val="00197CF6"/>
    <w:rsid w:val="00197F3F"/>
    <w:rsid w:val="001A0068"/>
    <w:rsid w:val="001A05D8"/>
    <w:rsid w:val="001A0753"/>
    <w:rsid w:val="001A081B"/>
    <w:rsid w:val="001A0881"/>
    <w:rsid w:val="001A0F8B"/>
    <w:rsid w:val="001A10A8"/>
    <w:rsid w:val="001A1913"/>
    <w:rsid w:val="001A1F1B"/>
    <w:rsid w:val="001A212C"/>
    <w:rsid w:val="001A25CE"/>
    <w:rsid w:val="001A2840"/>
    <w:rsid w:val="001A2ED2"/>
    <w:rsid w:val="001A3656"/>
    <w:rsid w:val="001A367F"/>
    <w:rsid w:val="001A3AA3"/>
    <w:rsid w:val="001A3B97"/>
    <w:rsid w:val="001A3D18"/>
    <w:rsid w:val="001A4024"/>
    <w:rsid w:val="001A4603"/>
    <w:rsid w:val="001A4605"/>
    <w:rsid w:val="001A485E"/>
    <w:rsid w:val="001A4C40"/>
    <w:rsid w:val="001A4CB8"/>
    <w:rsid w:val="001A4DE0"/>
    <w:rsid w:val="001A5521"/>
    <w:rsid w:val="001A588B"/>
    <w:rsid w:val="001A58F3"/>
    <w:rsid w:val="001A5A9C"/>
    <w:rsid w:val="001A606E"/>
    <w:rsid w:val="001A6195"/>
    <w:rsid w:val="001A64D1"/>
    <w:rsid w:val="001A66A7"/>
    <w:rsid w:val="001A6831"/>
    <w:rsid w:val="001A69C7"/>
    <w:rsid w:val="001A6BBD"/>
    <w:rsid w:val="001A7CAC"/>
    <w:rsid w:val="001A7F59"/>
    <w:rsid w:val="001A7FD8"/>
    <w:rsid w:val="001B0266"/>
    <w:rsid w:val="001B03D3"/>
    <w:rsid w:val="001B05A7"/>
    <w:rsid w:val="001B091D"/>
    <w:rsid w:val="001B0BED"/>
    <w:rsid w:val="001B11E5"/>
    <w:rsid w:val="001B1359"/>
    <w:rsid w:val="001B137E"/>
    <w:rsid w:val="001B1461"/>
    <w:rsid w:val="001B1759"/>
    <w:rsid w:val="001B1AF0"/>
    <w:rsid w:val="001B21CA"/>
    <w:rsid w:val="001B2790"/>
    <w:rsid w:val="001B2B91"/>
    <w:rsid w:val="001B2ED1"/>
    <w:rsid w:val="001B2FA3"/>
    <w:rsid w:val="001B385F"/>
    <w:rsid w:val="001B4033"/>
    <w:rsid w:val="001B428C"/>
    <w:rsid w:val="001B45E2"/>
    <w:rsid w:val="001B4EC5"/>
    <w:rsid w:val="001B4ED5"/>
    <w:rsid w:val="001B51F8"/>
    <w:rsid w:val="001B54EC"/>
    <w:rsid w:val="001B5867"/>
    <w:rsid w:val="001B59D3"/>
    <w:rsid w:val="001B5D9B"/>
    <w:rsid w:val="001B5D9C"/>
    <w:rsid w:val="001B5E5B"/>
    <w:rsid w:val="001B5E90"/>
    <w:rsid w:val="001B6874"/>
    <w:rsid w:val="001B6E30"/>
    <w:rsid w:val="001B705C"/>
    <w:rsid w:val="001B7453"/>
    <w:rsid w:val="001B77B5"/>
    <w:rsid w:val="001C0270"/>
    <w:rsid w:val="001C0463"/>
    <w:rsid w:val="001C0666"/>
    <w:rsid w:val="001C0FEB"/>
    <w:rsid w:val="001C133A"/>
    <w:rsid w:val="001C15A6"/>
    <w:rsid w:val="001C20F5"/>
    <w:rsid w:val="001C22DF"/>
    <w:rsid w:val="001C2817"/>
    <w:rsid w:val="001C2A66"/>
    <w:rsid w:val="001C2A77"/>
    <w:rsid w:val="001C2AA7"/>
    <w:rsid w:val="001C2ABC"/>
    <w:rsid w:val="001C33F8"/>
    <w:rsid w:val="001C3410"/>
    <w:rsid w:val="001C375E"/>
    <w:rsid w:val="001C3847"/>
    <w:rsid w:val="001C3A34"/>
    <w:rsid w:val="001C3B59"/>
    <w:rsid w:val="001C41FC"/>
    <w:rsid w:val="001C4214"/>
    <w:rsid w:val="001C4A8F"/>
    <w:rsid w:val="001C4D02"/>
    <w:rsid w:val="001C54EC"/>
    <w:rsid w:val="001C5840"/>
    <w:rsid w:val="001C58BC"/>
    <w:rsid w:val="001C5A3B"/>
    <w:rsid w:val="001C5C14"/>
    <w:rsid w:val="001C63EC"/>
    <w:rsid w:val="001C6659"/>
    <w:rsid w:val="001C67A3"/>
    <w:rsid w:val="001C6BD0"/>
    <w:rsid w:val="001C6CEE"/>
    <w:rsid w:val="001C6D68"/>
    <w:rsid w:val="001C6EBC"/>
    <w:rsid w:val="001C7052"/>
    <w:rsid w:val="001C71D9"/>
    <w:rsid w:val="001C75B6"/>
    <w:rsid w:val="001C75EA"/>
    <w:rsid w:val="001D0139"/>
    <w:rsid w:val="001D065F"/>
    <w:rsid w:val="001D0832"/>
    <w:rsid w:val="001D0A9F"/>
    <w:rsid w:val="001D0D5D"/>
    <w:rsid w:val="001D0DCF"/>
    <w:rsid w:val="001D167C"/>
    <w:rsid w:val="001D1A76"/>
    <w:rsid w:val="001D1FC5"/>
    <w:rsid w:val="001D2BAB"/>
    <w:rsid w:val="001D2D54"/>
    <w:rsid w:val="001D2F93"/>
    <w:rsid w:val="001D3018"/>
    <w:rsid w:val="001D3DF2"/>
    <w:rsid w:val="001D3E1C"/>
    <w:rsid w:val="001D3EE3"/>
    <w:rsid w:val="001D4099"/>
    <w:rsid w:val="001D44C7"/>
    <w:rsid w:val="001D47F2"/>
    <w:rsid w:val="001D4A38"/>
    <w:rsid w:val="001D4EAC"/>
    <w:rsid w:val="001D524E"/>
    <w:rsid w:val="001D57B2"/>
    <w:rsid w:val="001D60E3"/>
    <w:rsid w:val="001D60F2"/>
    <w:rsid w:val="001D6633"/>
    <w:rsid w:val="001D6671"/>
    <w:rsid w:val="001D66B8"/>
    <w:rsid w:val="001D6E98"/>
    <w:rsid w:val="001D6F7D"/>
    <w:rsid w:val="001D70E1"/>
    <w:rsid w:val="001D7692"/>
    <w:rsid w:val="001D784C"/>
    <w:rsid w:val="001D7946"/>
    <w:rsid w:val="001D795E"/>
    <w:rsid w:val="001D7A89"/>
    <w:rsid w:val="001D7FC2"/>
    <w:rsid w:val="001E0018"/>
    <w:rsid w:val="001E0095"/>
    <w:rsid w:val="001E01ED"/>
    <w:rsid w:val="001E02CB"/>
    <w:rsid w:val="001E06BE"/>
    <w:rsid w:val="001E0A65"/>
    <w:rsid w:val="001E0E7F"/>
    <w:rsid w:val="001E11E0"/>
    <w:rsid w:val="001E12BA"/>
    <w:rsid w:val="001E15B3"/>
    <w:rsid w:val="001E1FCD"/>
    <w:rsid w:val="001E2371"/>
    <w:rsid w:val="001E23B8"/>
    <w:rsid w:val="001E2728"/>
    <w:rsid w:val="001E2C27"/>
    <w:rsid w:val="001E3144"/>
    <w:rsid w:val="001E3662"/>
    <w:rsid w:val="001E3887"/>
    <w:rsid w:val="001E391D"/>
    <w:rsid w:val="001E4212"/>
    <w:rsid w:val="001E4849"/>
    <w:rsid w:val="001E4DC3"/>
    <w:rsid w:val="001E4E38"/>
    <w:rsid w:val="001E4E80"/>
    <w:rsid w:val="001E5222"/>
    <w:rsid w:val="001E52E0"/>
    <w:rsid w:val="001E52FA"/>
    <w:rsid w:val="001E535F"/>
    <w:rsid w:val="001E54CE"/>
    <w:rsid w:val="001E54D7"/>
    <w:rsid w:val="001E5797"/>
    <w:rsid w:val="001E5984"/>
    <w:rsid w:val="001E5991"/>
    <w:rsid w:val="001E5AE4"/>
    <w:rsid w:val="001E63FC"/>
    <w:rsid w:val="001E641C"/>
    <w:rsid w:val="001E642A"/>
    <w:rsid w:val="001E6998"/>
    <w:rsid w:val="001E6B91"/>
    <w:rsid w:val="001E7E5C"/>
    <w:rsid w:val="001F004D"/>
    <w:rsid w:val="001F0271"/>
    <w:rsid w:val="001F0885"/>
    <w:rsid w:val="001F0978"/>
    <w:rsid w:val="001F0CE9"/>
    <w:rsid w:val="001F0D22"/>
    <w:rsid w:val="001F0D80"/>
    <w:rsid w:val="001F0E9E"/>
    <w:rsid w:val="001F106B"/>
    <w:rsid w:val="001F18FB"/>
    <w:rsid w:val="001F1942"/>
    <w:rsid w:val="001F19A0"/>
    <w:rsid w:val="001F1C10"/>
    <w:rsid w:val="001F1E9D"/>
    <w:rsid w:val="001F1FB5"/>
    <w:rsid w:val="001F2335"/>
    <w:rsid w:val="001F2C69"/>
    <w:rsid w:val="001F2D47"/>
    <w:rsid w:val="001F2F57"/>
    <w:rsid w:val="001F3315"/>
    <w:rsid w:val="001F3410"/>
    <w:rsid w:val="001F3953"/>
    <w:rsid w:val="001F3A4D"/>
    <w:rsid w:val="001F3CC6"/>
    <w:rsid w:val="001F3CFA"/>
    <w:rsid w:val="001F41DB"/>
    <w:rsid w:val="001F41EE"/>
    <w:rsid w:val="001F4214"/>
    <w:rsid w:val="001F4234"/>
    <w:rsid w:val="001F4397"/>
    <w:rsid w:val="001F43F7"/>
    <w:rsid w:val="001F47F7"/>
    <w:rsid w:val="001F4947"/>
    <w:rsid w:val="001F4EE7"/>
    <w:rsid w:val="001F5045"/>
    <w:rsid w:val="001F5372"/>
    <w:rsid w:val="001F5532"/>
    <w:rsid w:val="001F557E"/>
    <w:rsid w:val="001F58F1"/>
    <w:rsid w:val="001F5920"/>
    <w:rsid w:val="001F5970"/>
    <w:rsid w:val="001F5B7E"/>
    <w:rsid w:val="001F64B8"/>
    <w:rsid w:val="001F662E"/>
    <w:rsid w:val="001F6DFD"/>
    <w:rsid w:val="001F7480"/>
    <w:rsid w:val="001F77AB"/>
    <w:rsid w:val="001F7C6C"/>
    <w:rsid w:val="001F7D39"/>
    <w:rsid w:val="0020028A"/>
    <w:rsid w:val="0020035F"/>
    <w:rsid w:val="00200B1A"/>
    <w:rsid w:val="00200CFE"/>
    <w:rsid w:val="00200FD1"/>
    <w:rsid w:val="002014CE"/>
    <w:rsid w:val="00201557"/>
    <w:rsid w:val="00201685"/>
    <w:rsid w:val="00202668"/>
    <w:rsid w:val="002027BB"/>
    <w:rsid w:val="00202A64"/>
    <w:rsid w:val="00203356"/>
    <w:rsid w:val="002039F5"/>
    <w:rsid w:val="00203B19"/>
    <w:rsid w:val="00203F1F"/>
    <w:rsid w:val="00203F44"/>
    <w:rsid w:val="002040A7"/>
    <w:rsid w:val="002042E1"/>
    <w:rsid w:val="002045BA"/>
    <w:rsid w:val="00204A18"/>
    <w:rsid w:val="00204BA8"/>
    <w:rsid w:val="00204DB0"/>
    <w:rsid w:val="00205012"/>
    <w:rsid w:val="00205170"/>
    <w:rsid w:val="00205365"/>
    <w:rsid w:val="00205717"/>
    <w:rsid w:val="00205979"/>
    <w:rsid w:val="00205FCD"/>
    <w:rsid w:val="0020635C"/>
    <w:rsid w:val="00206409"/>
    <w:rsid w:val="00206493"/>
    <w:rsid w:val="00206720"/>
    <w:rsid w:val="002067E6"/>
    <w:rsid w:val="00206825"/>
    <w:rsid w:val="0020686B"/>
    <w:rsid w:val="002069B4"/>
    <w:rsid w:val="00206B9E"/>
    <w:rsid w:val="00206CDE"/>
    <w:rsid w:val="0020733F"/>
    <w:rsid w:val="002078EB"/>
    <w:rsid w:val="00207A4F"/>
    <w:rsid w:val="00207B7F"/>
    <w:rsid w:val="00210794"/>
    <w:rsid w:val="00211119"/>
    <w:rsid w:val="002111F4"/>
    <w:rsid w:val="0021149E"/>
    <w:rsid w:val="0021173D"/>
    <w:rsid w:val="002118EE"/>
    <w:rsid w:val="00211B16"/>
    <w:rsid w:val="00211F6D"/>
    <w:rsid w:val="00212237"/>
    <w:rsid w:val="0021245A"/>
    <w:rsid w:val="00212E9A"/>
    <w:rsid w:val="0021386F"/>
    <w:rsid w:val="0021399C"/>
    <w:rsid w:val="00213F49"/>
    <w:rsid w:val="002140B8"/>
    <w:rsid w:val="00214318"/>
    <w:rsid w:val="002144B4"/>
    <w:rsid w:val="00214A5C"/>
    <w:rsid w:val="00214B7E"/>
    <w:rsid w:val="00214C12"/>
    <w:rsid w:val="00214C92"/>
    <w:rsid w:val="002151B8"/>
    <w:rsid w:val="0021588B"/>
    <w:rsid w:val="002159F6"/>
    <w:rsid w:val="00216649"/>
    <w:rsid w:val="002167DF"/>
    <w:rsid w:val="00216B15"/>
    <w:rsid w:val="00216E29"/>
    <w:rsid w:val="00217A36"/>
    <w:rsid w:val="00217A84"/>
    <w:rsid w:val="00217B7F"/>
    <w:rsid w:val="00217C22"/>
    <w:rsid w:val="00217DFC"/>
    <w:rsid w:val="0022016D"/>
    <w:rsid w:val="0022039E"/>
    <w:rsid w:val="00220F79"/>
    <w:rsid w:val="00220F81"/>
    <w:rsid w:val="002217D3"/>
    <w:rsid w:val="00221837"/>
    <w:rsid w:val="00221884"/>
    <w:rsid w:val="00221ACC"/>
    <w:rsid w:val="00222123"/>
    <w:rsid w:val="0022257B"/>
    <w:rsid w:val="0022264F"/>
    <w:rsid w:val="00222BA1"/>
    <w:rsid w:val="00222D16"/>
    <w:rsid w:val="00223526"/>
    <w:rsid w:val="00223D10"/>
    <w:rsid w:val="002241BE"/>
    <w:rsid w:val="0022463A"/>
    <w:rsid w:val="00224CF2"/>
    <w:rsid w:val="002250DD"/>
    <w:rsid w:val="002251A0"/>
    <w:rsid w:val="002253F6"/>
    <w:rsid w:val="0022546D"/>
    <w:rsid w:val="00225CAA"/>
    <w:rsid w:val="00225DB9"/>
    <w:rsid w:val="00225DEB"/>
    <w:rsid w:val="00225F1B"/>
    <w:rsid w:val="002261D2"/>
    <w:rsid w:val="0022620E"/>
    <w:rsid w:val="002269E1"/>
    <w:rsid w:val="00226CF9"/>
    <w:rsid w:val="00226D42"/>
    <w:rsid w:val="00227D2D"/>
    <w:rsid w:val="00230084"/>
    <w:rsid w:val="0023048C"/>
    <w:rsid w:val="00230534"/>
    <w:rsid w:val="0023071E"/>
    <w:rsid w:val="0023099A"/>
    <w:rsid w:val="00230C29"/>
    <w:rsid w:val="00230EFD"/>
    <w:rsid w:val="002310F1"/>
    <w:rsid w:val="00231103"/>
    <w:rsid w:val="00231598"/>
    <w:rsid w:val="0023175F"/>
    <w:rsid w:val="0023193A"/>
    <w:rsid w:val="00232009"/>
    <w:rsid w:val="0023226E"/>
    <w:rsid w:val="00232567"/>
    <w:rsid w:val="0023271A"/>
    <w:rsid w:val="002328E3"/>
    <w:rsid w:val="00232955"/>
    <w:rsid w:val="00232BC7"/>
    <w:rsid w:val="00232D59"/>
    <w:rsid w:val="00232DFE"/>
    <w:rsid w:val="00233435"/>
    <w:rsid w:val="002335D0"/>
    <w:rsid w:val="00233AB9"/>
    <w:rsid w:val="00234069"/>
    <w:rsid w:val="002340CC"/>
    <w:rsid w:val="002343F7"/>
    <w:rsid w:val="00234520"/>
    <w:rsid w:val="00234C13"/>
    <w:rsid w:val="00234FC1"/>
    <w:rsid w:val="00234FEE"/>
    <w:rsid w:val="002353C3"/>
    <w:rsid w:val="002359A1"/>
    <w:rsid w:val="00235D14"/>
    <w:rsid w:val="00235E0B"/>
    <w:rsid w:val="00235E9B"/>
    <w:rsid w:val="0023618D"/>
    <w:rsid w:val="00236A86"/>
    <w:rsid w:val="00236B53"/>
    <w:rsid w:val="002374F6"/>
    <w:rsid w:val="00237731"/>
    <w:rsid w:val="00237780"/>
    <w:rsid w:val="00237BC9"/>
    <w:rsid w:val="00237DFA"/>
    <w:rsid w:val="00237E42"/>
    <w:rsid w:val="002402ED"/>
    <w:rsid w:val="00240537"/>
    <w:rsid w:val="00240886"/>
    <w:rsid w:val="00240CC4"/>
    <w:rsid w:val="00240F78"/>
    <w:rsid w:val="002412C7"/>
    <w:rsid w:val="00241841"/>
    <w:rsid w:val="00241B3D"/>
    <w:rsid w:val="0024205F"/>
    <w:rsid w:val="00242431"/>
    <w:rsid w:val="00242790"/>
    <w:rsid w:val="00242871"/>
    <w:rsid w:val="00242BE3"/>
    <w:rsid w:val="00242EE6"/>
    <w:rsid w:val="00243216"/>
    <w:rsid w:val="0024333A"/>
    <w:rsid w:val="00243B4D"/>
    <w:rsid w:val="00243F6C"/>
    <w:rsid w:val="00243F90"/>
    <w:rsid w:val="0024448C"/>
    <w:rsid w:val="0024488A"/>
    <w:rsid w:val="002448C6"/>
    <w:rsid w:val="00245CDA"/>
    <w:rsid w:val="00245F28"/>
    <w:rsid w:val="00246090"/>
    <w:rsid w:val="0024624D"/>
    <w:rsid w:val="002465E5"/>
    <w:rsid w:val="00246720"/>
    <w:rsid w:val="00246898"/>
    <w:rsid w:val="00246FAA"/>
    <w:rsid w:val="0024718A"/>
    <w:rsid w:val="002472CD"/>
    <w:rsid w:val="0024750F"/>
    <w:rsid w:val="00247AB6"/>
    <w:rsid w:val="00247AD9"/>
    <w:rsid w:val="00247DD0"/>
    <w:rsid w:val="00247DE6"/>
    <w:rsid w:val="0025004C"/>
    <w:rsid w:val="00250287"/>
    <w:rsid w:val="00250615"/>
    <w:rsid w:val="0025089D"/>
    <w:rsid w:val="002512D1"/>
    <w:rsid w:val="00251948"/>
    <w:rsid w:val="00251C60"/>
    <w:rsid w:val="00251C7C"/>
    <w:rsid w:val="00251EB6"/>
    <w:rsid w:val="0025213D"/>
    <w:rsid w:val="00252140"/>
    <w:rsid w:val="002523D5"/>
    <w:rsid w:val="00252441"/>
    <w:rsid w:val="00252723"/>
    <w:rsid w:val="00252D40"/>
    <w:rsid w:val="002530B6"/>
    <w:rsid w:val="0025328F"/>
    <w:rsid w:val="00253674"/>
    <w:rsid w:val="002536FE"/>
    <w:rsid w:val="002537A9"/>
    <w:rsid w:val="00253CF5"/>
    <w:rsid w:val="0025404E"/>
    <w:rsid w:val="00254406"/>
    <w:rsid w:val="002544AE"/>
    <w:rsid w:val="00254680"/>
    <w:rsid w:val="00254718"/>
    <w:rsid w:val="002547E7"/>
    <w:rsid w:val="00254851"/>
    <w:rsid w:val="0025487E"/>
    <w:rsid w:val="00254B96"/>
    <w:rsid w:val="00254D3A"/>
    <w:rsid w:val="00255102"/>
    <w:rsid w:val="0025557C"/>
    <w:rsid w:val="0025586C"/>
    <w:rsid w:val="00255A16"/>
    <w:rsid w:val="00255E96"/>
    <w:rsid w:val="00256634"/>
    <w:rsid w:val="002567E5"/>
    <w:rsid w:val="00256A11"/>
    <w:rsid w:val="00256CAB"/>
    <w:rsid w:val="00256F22"/>
    <w:rsid w:val="00256F93"/>
    <w:rsid w:val="00257952"/>
    <w:rsid w:val="00257AE6"/>
    <w:rsid w:val="00257C8A"/>
    <w:rsid w:val="00257CA2"/>
    <w:rsid w:val="00257E65"/>
    <w:rsid w:val="00257F11"/>
    <w:rsid w:val="00257FDF"/>
    <w:rsid w:val="002603EF"/>
    <w:rsid w:val="002604E1"/>
    <w:rsid w:val="002609C3"/>
    <w:rsid w:val="00260DCE"/>
    <w:rsid w:val="0026182F"/>
    <w:rsid w:val="00261A63"/>
    <w:rsid w:val="00261CBA"/>
    <w:rsid w:val="0026260B"/>
    <w:rsid w:val="00262643"/>
    <w:rsid w:val="00262797"/>
    <w:rsid w:val="00262825"/>
    <w:rsid w:val="00262899"/>
    <w:rsid w:val="0026292C"/>
    <w:rsid w:val="002629F1"/>
    <w:rsid w:val="00262A5C"/>
    <w:rsid w:val="00262A92"/>
    <w:rsid w:val="00263174"/>
    <w:rsid w:val="002634C8"/>
    <w:rsid w:val="0026357C"/>
    <w:rsid w:val="0026383B"/>
    <w:rsid w:val="002638C2"/>
    <w:rsid w:val="00263C32"/>
    <w:rsid w:val="002644CA"/>
    <w:rsid w:val="0026461C"/>
    <w:rsid w:val="00264AD3"/>
    <w:rsid w:val="00264E8C"/>
    <w:rsid w:val="00265976"/>
    <w:rsid w:val="002662DE"/>
    <w:rsid w:val="00266A23"/>
    <w:rsid w:val="00266EB2"/>
    <w:rsid w:val="00266F92"/>
    <w:rsid w:val="002671C7"/>
    <w:rsid w:val="002677EF"/>
    <w:rsid w:val="00267D27"/>
    <w:rsid w:val="002702E8"/>
    <w:rsid w:val="00270B8F"/>
    <w:rsid w:val="00271A46"/>
    <w:rsid w:val="00271D51"/>
    <w:rsid w:val="00271F20"/>
    <w:rsid w:val="00271F57"/>
    <w:rsid w:val="00271FE2"/>
    <w:rsid w:val="002725E7"/>
    <w:rsid w:val="00272AD7"/>
    <w:rsid w:val="00272B9C"/>
    <w:rsid w:val="00272C6C"/>
    <w:rsid w:val="00272C8D"/>
    <w:rsid w:val="00273244"/>
    <w:rsid w:val="0027328A"/>
    <w:rsid w:val="00273432"/>
    <w:rsid w:val="00273720"/>
    <w:rsid w:val="0027388F"/>
    <w:rsid w:val="00273D50"/>
    <w:rsid w:val="002743AE"/>
    <w:rsid w:val="00274567"/>
    <w:rsid w:val="002749D4"/>
    <w:rsid w:val="002752B1"/>
    <w:rsid w:val="002754CF"/>
    <w:rsid w:val="00275A62"/>
    <w:rsid w:val="00275C21"/>
    <w:rsid w:val="00275C69"/>
    <w:rsid w:val="0027660E"/>
    <w:rsid w:val="00276691"/>
    <w:rsid w:val="00276820"/>
    <w:rsid w:val="00276B17"/>
    <w:rsid w:val="00276E18"/>
    <w:rsid w:val="002775B0"/>
    <w:rsid w:val="00277660"/>
    <w:rsid w:val="00277926"/>
    <w:rsid w:val="00277B69"/>
    <w:rsid w:val="00277BA1"/>
    <w:rsid w:val="00277CBB"/>
    <w:rsid w:val="00277E4B"/>
    <w:rsid w:val="0028018F"/>
    <w:rsid w:val="00280BFB"/>
    <w:rsid w:val="00280F54"/>
    <w:rsid w:val="00280F9D"/>
    <w:rsid w:val="00280FB8"/>
    <w:rsid w:val="002812D3"/>
    <w:rsid w:val="002813D5"/>
    <w:rsid w:val="00282278"/>
    <w:rsid w:val="0028273C"/>
    <w:rsid w:val="00282BFD"/>
    <w:rsid w:val="00282C67"/>
    <w:rsid w:val="00282F36"/>
    <w:rsid w:val="002830F5"/>
    <w:rsid w:val="00283500"/>
    <w:rsid w:val="002838A0"/>
    <w:rsid w:val="00283FCA"/>
    <w:rsid w:val="002840D9"/>
    <w:rsid w:val="00284604"/>
    <w:rsid w:val="00284717"/>
    <w:rsid w:val="00284B50"/>
    <w:rsid w:val="00284D01"/>
    <w:rsid w:val="00285246"/>
    <w:rsid w:val="002854BB"/>
    <w:rsid w:val="002854C3"/>
    <w:rsid w:val="002856CA"/>
    <w:rsid w:val="00285932"/>
    <w:rsid w:val="00285A45"/>
    <w:rsid w:val="00285DF9"/>
    <w:rsid w:val="00286005"/>
    <w:rsid w:val="002863A7"/>
    <w:rsid w:val="002865C5"/>
    <w:rsid w:val="00286F5C"/>
    <w:rsid w:val="002874E0"/>
    <w:rsid w:val="00287722"/>
    <w:rsid w:val="00287742"/>
    <w:rsid w:val="002879BA"/>
    <w:rsid w:val="00287ADC"/>
    <w:rsid w:val="00287CA2"/>
    <w:rsid w:val="00290093"/>
    <w:rsid w:val="00290244"/>
    <w:rsid w:val="00290763"/>
    <w:rsid w:val="00290942"/>
    <w:rsid w:val="00290A71"/>
    <w:rsid w:val="00290C4B"/>
    <w:rsid w:val="0029124E"/>
    <w:rsid w:val="00291580"/>
    <w:rsid w:val="002918F1"/>
    <w:rsid w:val="00291E9E"/>
    <w:rsid w:val="00291F55"/>
    <w:rsid w:val="00292223"/>
    <w:rsid w:val="00292625"/>
    <w:rsid w:val="00292691"/>
    <w:rsid w:val="00293059"/>
    <w:rsid w:val="002931A4"/>
    <w:rsid w:val="0029328E"/>
    <w:rsid w:val="00293358"/>
    <w:rsid w:val="00293476"/>
    <w:rsid w:val="002934E5"/>
    <w:rsid w:val="002939DC"/>
    <w:rsid w:val="00293A0C"/>
    <w:rsid w:val="002941F9"/>
    <w:rsid w:val="002949BF"/>
    <w:rsid w:val="00294A4C"/>
    <w:rsid w:val="00294F60"/>
    <w:rsid w:val="0029543F"/>
    <w:rsid w:val="00295909"/>
    <w:rsid w:val="002959B8"/>
    <w:rsid w:val="002959F6"/>
    <w:rsid w:val="002965AA"/>
    <w:rsid w:val="00296614"/>
    <w:rsid w:val="00296B72"/>
    <w:rsid w:val="00297080"/>
    <w:rsid w:val="002970E6"/>
    <w:rsid w:val="0029735C"/>
    <w:rsid w:val="002979AE"/>
    <w:rsid w:val="00297A8B"/>
    <w:rsid w:val="002A0552"/>
    <w:rsid w:val="002A0A28"/>
    <w:rsid w:val="002A0D72"/>
    <w:rsid w:val="002A107A"/>
    <w:rsid w:val="002A119C"/>
    <w:rsid w:val="002A1FDC"/>
    <w:rsid w:val="002A297F"/>
    <w:rsid w:val="002A2D82"/>
    <w:rsid w:val="002A30E0"/>
    <w:rsid w:val="002A320E"/>
    <w:rsid w:val="002A3E21"/>
    <w:rsid w:val="002A40FD"/>
    <w:rsid w:val="002A437A"/>
    <w:rsid w:val="002A476F"/>
    <w:rsid w:val="002A4B41"/>
    <w:rsid w:val="002A4F04"/>
    <w:rsid w:val="002A502A"/>
    <w:rsid w:val="002A50E0"/>
    <w:rsid w:val="002A5125"/>
    <w:rsid w:val="002A57C2"/>
    <w:rsid w:val="002A59A0"/>
    <w:rsid w:val="002A5A35"/>
    <w:rsid w:val="002A5F52"/>
    <w:rsid w:val="002A6081"/>
    <w:rsid w:val="002A652B"/>
    <w:rsid w:val="002A6827"/>
    <w:rsid w:val="002A6A33"/>
    <w:rsid w:val="002A6E01"/>
    <w:rsid w:val="002A6E23"/>
    <w:rsid w:val="002A6E88"/>
    <w:rsid w:val="002A6EA7"/>
    <w:rsid w:val="002A71A0"/>
    <w:rsid w:val="002A7249"/>
    <w:rsid w:val="002A73D9"/>
    <w:rsid w:val="002A747A"/>
    <w:rsid w:val="002A753E"/>
    <w:rsid w:val="002A7638"/>
    <w:rsid w:val="002A78B1"/>
    <w:rsid w:val="002A7982"/>
    <w:rsid w:val="002B0DDF"/>
    <w:rsid w:val="002B0F60"/>
    <w:rsid w:val="002B11CD"/>
    <w:rsid w:val="002B12C1"/>
    <w:rsid w:val="002B1594"/>
    <w:rsid w:val="002B1599"/>
    <w:rsid w:val="002B1BDC"/>
    <w:rsid w:val="002B1E60"/>
    <w:rsid w:val="002B1FF5"/>
    <w:rsid w:val="002B202D"/>
    <w:rsid w:val="002B207B"/>
    <w:rsid w:val="002B272C"/>
    <w:rsid w:val="002B2A2D"/>
    <w:rsid w:val="002B2B05"/>
    <w:rsid w:val="002B2F74"/>
    <w:rsid w:val="002B2F9F"/>
    <w:rsid w:val="002B3801"/>
    <w:rsid w:val="002B3A73"/>
    <w:rsid w:val="002B3C0B"/>
    <w:rsid w:val="002B4009"/>
    <w:rsid w:val="002B40F2"/>
    <w:rsid w:val="002B41FE"/>
    <w:rsid w:val="002B4305"/>
    <w:rsid w:val="002B4651"/>
    <w:rsid w:val="002B49A5"/>
    <w:rsid w:val="002B49F0"/>
    <w:rsid w:val="002B4A60"/>
    <w:rsid w:val="002B4EBC"/>
    <w:rsid w:val="002B4F6A"/>
    <w:rsid w:val="002B5031"/>
    <w:rsid w:val="002B5480"/>
    <w:rsid w:val="002B559D"/>
    <w:rsid w:val="002B55EC"/>
    <w:rsid w:val="002B59E0"/>
    <w:rsid w:val="002B5A36"/>
    <w:rsid w:val="002B5B98"/>
    <w:rsid w:val="002B5EA7"/>
    <w:rsid w:val="002B5F8E"/>
    <w:rsid w:val="002B6160"/>
    <w:rsid w:val="002B6E3C"/>
    <w:rsid w:val="002B7164"/>
    <w:rsid w:val="002B7435"/>
    <w:rsid w:val="002B758B"/>
    <w:rsid w:val="002B77FA"/>
    <w:rsid w:val="002B78F4"/>
    <w:rsid w:val="002C00D8"/>
    <w:rsid w:val="002C0D5B"/>
    <w:rsid w:val="002C0E1F"/>
    <w:rsid w:val="002C0ECF"/>
    <w:rsid w:val="002C0F3D"/>
    <w:rsid w:val="002C14E7"/>
    <w:rsid w:val="002C1B49"/>
    <w:rsid w:val="002C1CF6"/>
    <w:rsid w:val="002C20FD"/>
    <w:rsid w:val="002C2B1E"/>
    <w:rsid w:val="002C2B48"/>
    <w:rsid w:val="002C2BB9"/>
    <w:rsid w:val="002C352E"/>
    <w:rsid w:val="002C37E7"/>
    <w:rsid w:val="002C3FBB"/>
    <w:rsid w:val="002C4A6D"/>
    <w:rsid w:val="002C4D2F"/>
    <w:rsid w:val="002C4DA6"/>
    <w:rsid w:val="002C552B"/>
    <w:rsid w:val="002C56FB"/>
    <w:rsid w:val="002C5887"/>
    <w:rsid w:val="002C58DC"/>
    <w:rsid w:val="002C599A"/>
    <w:rsid w:val="002C5B4D"/>
    <w:rsid w:val="002C6222"/>
    <w:rsid w:val="002C637A"/>
    <w:rsid w:val="002C666A"/>
    <w:rsid w:val="002C6735"/>
    <w:rsid w:val="002C6AB3"/>
    <w:rsid w:val="002C6FB4"/>
    <w:rsid w:val="002C7294"/>
    <w:rsid w:val="002C74F1"/>
    <w:rsid w:val="002C7934"/>
    <w:rsid w:val="002C7CB2"/>
    <w:rsid w:val="002D0091"/>
    <w:rsid w:val="002D0557"/>
    <w:rsid w:val="002D067B"/>
    <w:rsid w:val="002D07B5"/>
    <w:rsid w:val="002D0B51"/>
    <w:rsid w:val="002D0BC3"/>
    <w:rsid w:val="002D0E28"/>
    <w:rsid w:val="002D1003"/>
    <w:rsid w:val="002D1362"/>
    <w:rsid w:val="002D1BB2"/>
    <w:rsid w:val="002D2125"/>
    <w:rsid w:val="002D2162"/>
    <w:rsid w:val="002D21B8"/>
    <w:rsid w:val="002D2525"/>
    <w:rsid w:val="002D26C0"/>
    <w:rsid w:val="002D319A"/>
    <w:rsid w:val="002D359F"/>
    <w:rsid w:val="002D3A0A"/>
    <w:rsid w:val="002D4705"/>
    <w:rsid w:val="002D4785"/>
    <w:rsid w:val="002D48A3"/>
    <w:rsid w:val="002D4B9F"/>
    <w:rsid w:val="002D55F6"/>
    <w:rsid w:val="002D6041"/>
    <w:rsid w:val="002D6171"/>
    <w:rsid w:val="002D61DC"/>
    <w:rsid w:val="002D62E9"/>
    <w:rsid w:val="002D649D"/>
    <w:rsid w:val="002D6507"/>
    <w:rsid w:val="002D691A"/>
    <w:rsid w:val="002D71E7"/>
    <w:rsid w:val="002D7430"/>
    <w:rsid w:val="002D770B"/>
    <w:rsid w:val="002D7E30"/>
    <w:rsid w:val="002D7E89"/>
    <w:rsid w:val="002E03C1"/>
    <w:rsid w:val="002E05B0"/>
    <w:rsid w:val="002E08D0"/>
    <w:rsid w:val="002E0D47"/>
    <w:rsid w:val="002E0E01"/>
    <w:rsid w:val="002E1002"/>
    <w:rsid w:val="002E157A"/>
    <w:rsid w:val="002E2036"/>
    <w:rsid w:val="002E2086"/>
    <w:rsid w:val="002E21A5"/>
    <w:rsid w:val="002E2299"/>
    <w:rsid w:val="002E2735"/>
    <w:rsid w:val="002E28B4"/>
    <w:rsid w:val="002E2EE6"/>
    <w:rsid w:val="002E3030"/>
    <w:rsid w:val="002E3156"/>
    <w:rsid w:val="002E327E"/>
    <w:rsid w:val="002E3789"/>
    <w:rsid w:val="002E3919"/>
    <w:rsid w:val="002E3974"/>
    <w:rsid w:val="002E3A1B"/>
    <w:rsid w:val="002E3B99"/>
    <w:rsid w:val="002E44AB"/>
    <w:rsid w:val="002E4C04"/>
    <w:rsid w:val="002E4F92"/>
    <w:rsid w:val="002E55C0"/>
    <w:rsid w:val="002E5A69"/>
    <w:rsid w:val="002E5CD3"/>
    <w:rsid w:val="002E677F"/>
    <w:rsid w:val="002E6962"/>
    <w:rsid w:val="002E6A43"/>
    <w:rsid w:val="002E6DF3"/>
    <w:rsid w:val="002E6E24"/>
    <w:rsid w:val="002E6F02"/>
    <w:rsid w:val="002E7816"/>
    <w:rsid w:val="002E783D"/>
    <w:rsid w:val="002E7841"/>
    <w:rsid w:val="002E79EB"/>
    <w:rsid w:val="002E7A33"/>
    <w:rsid w:val="002E7A6B"/>
    <w:rsid w:val="002E7C8D"/>
    <w:rsid w:val="002E7CE2"/>
    <w:rsid w:val="002F012F"/>
    <w:rsid w:val="002F0415"/>
    <w:rsid w:val="002F0D6C"/>
    <w:rsid w:val="002F0F29"/>
    <w:rsid w:val="002F0F75"/>
    <w:rsid w:val="002F11FB"/>
    <w:rsid w:val="002F1276"/>
    <w:rsid w:val="002F1498"/>
    <w:rsid w:val="002F1592"/>
    <w:rsid w:val="002F1663"/>
    <w:rsid w:val="002F16BF"/>
    <w:rsid w:val="002F16E7"/>
    <w:rsid w:val="002F18FA"/>
    <w:rsid w:val="002F1C80"/>
    <w:rsid w:val="002F1EB4"/>
    <w:rsid w:val="002F1F54"/>
    <w:rsid w:val="002F29B9"/>
    <w:rsid w:val="002F2C05"/>
    <w:rsid w:val="002F2CE9"/>
    <w:rsid w:val="002F3063"/>
    <w:rsid w:val="002F3211"/>
    <w:rsid w:val="002F322C"/>
    <w:rsid w:val="002F3605"/>
    <w:rsid w:val="002F37B4"/>
    <w:rsid w:val="002F4343"/>
    <w:rsid w:val="002F48BD"/>
    <w:rsid w:val="002F4A0E"/>
    <w:rsid w:val="002F4BE3"/>
    <w:rsid w:val="002F4C04"/>
    <w:rsid w:val="002F5265"/>
    <w:rsid w:val="002F55A9"/>
    <w:rsid w:val="002F5716"/>
    <w:rsid w:val="002F597F"/>
    <w:rsid w:val="002F6317"/>
    <w:rsid w:val="002F6373"/>
    <w:rsid w:val="002F6530"/>
    <w:rsid w:val="002F66C8"/>
    <w:rsid w:val="002F673B"/>
    <w:rsid w:val="002F6FBC"/>
    <w:rsid w:val="002F7182"/>
    <w:rsid w:val="002F78F1"/>
    <w:rsid w:val="002F7921"/>
    <w:rsid w:val="002F7A07"/>
    <w:rsid w:val="003001E0"/>
    <w:rsid w:val="0030025B"/>
    <w:rsid w:val="003002D2"/>
    <w:rsid w:val="003003B4"/>
    <w:rsid w:val="00300A04"/>
    <w:rsid w:val="00300EDD"/>
    <w:rsid w:val="00300F0B"/>
    <w:rsid w:val="00300F16"/>
    <w:rsid w:val="0030138C"/>
    <w:rsid w:val="003015CA"/>
    <w:rsid w:val="00301CF4"/>
    <w:rsid w:val="00301F3F"/>
    <w:rsid w:val="00302094"/>
    <w:rsid w:val="003020A2"/>
    <w:rsid w:val="0030212A"/>
    <w:rsid w:val="003029BF"/>
    <w:rsid w:val="00302BC6"/>
    <w:rsid w:val="00302ED6"/>
    <w:rsid w:val="00303101"/>
    <w:rsid w:val="00303940"/>
    <w:rsid w:val="00303DA0"/>
    <w:rsid w:val="0030400D"/>
    <w:rsid w:val="00304088"/>
    <w:rsid w:val="00304091"/>
    <w:rsid w:val="00304D47"/>
    <w:rsid w:val="00304DCB"/>
    <w:rsid w:val="00304EED"/>
    <w:rsid w:val="003051D3"/>
    <w:rsid w:val="003054D6"/>
    <w:rsid w:val="00305881"/>
    <w:rsid w:val="003058A6"/>
    <w:rsid w:val="00305A23"/>
    <w:rsid w:val="00305BEF"/>
    <w:rsid w:val="00305D03"/>
    <w:rsid w:val="003061FF"/>
    <w:rsid w:val="003065EF"/>
    <w:rsid w:val="0030688F"/>
    <w:rsid w:val="00306FEC"/>
    <w:rsid w:val="0030725E"/>
    <w:rsid w:val="003075BD"/>
    <w:rsid w:val="0030788C"/>
    <w:rsid w:val="00307921"/>
    <w:rsid w:val="00307F98"/>
    <w:rsid w:val="00310928"/>
    <w:rsid w:val="00310E38"/>
    <w:rsid w:val="00310E77"/>
    <w:rsid w:val="00311058"/>
    <w:rsid w:val="003115DE"/>
    <w:rsid w:val="00311970"/>
    <w:rsid w:val="003119BA"/>
    <w:rsid w:val="00311CB6"/>
    <w:rsid w:val="00311ED0"/>
    <w:rsid w:val="003121EE"/>
    <w:rsid w:val="00312355"/>
    <w:rsid w:val="00312377"/>
    <w:rsid w:val="003128B0"/>
    <w:rsid w:val="00312962"/>
    <w:rsid w:val="00312A10"/>
    <w:rsid w:val="00312E38"/>
    <w:rsid w:val="003130A1"/>
    <w:rsid w:val="0031389C"/>
    <w:rsid w:val="003139D3"/>
    <w:rsid w:val="00313E5B"/>
    <w:rsid w:val="00313FFC"/>
    <w:rsid w:val="0031491F"/>
    <w:rsid w:val="00314A27"/>
    <w:rsid w:val="003154DF"/>
    <w:rsid w:val="003157DE"/>
    <w:rsid w:val="003158C2"/>
    <w:rsid w:val="00315C76"/>
    <w:rsid w:val="00315EE0"/>
    <w:rsid w:val="0031612C"/>
    <w:rsid w:val="003163BE"/>
    <w:rsid w:val="003165E0"/>
    <w:rsid w:val="003169BD"/>
    <w:rsid w:val="00317224"/>
    <w:rsid w:val="003173D7"/>
    <w:rsid w:val="00317B74"/>
    <w:rsid w:val="00317D18"/>
    <w:rsid w:val="00317F5C"/>
    <w:rsid w:val="0032012F"/>
    <w:rsid w:val="003202CF"/>
    <w:rsid w:val="003204DE"/>
    <w:rsid w:val="0032057D"/>
    <w:rsid w:val="003207C5"/>
    <w:rsid w:val="00320D1C"/>
    <w:rsid w:val="003217C9"/>
    <w:rsid w:val="00321A5F"/>
    <w:rsid w:val="00321B4A"/>
    <w:rsid w:val="0032205E"/>
    <w:rsid w:val="003224AB"/>
    <w:rsid w:val="00322810"/>
    <w:rsid w:val="003232EF"/>
    <w:rsid w:val="0032348F"/>
    <w:rsid w:val="003235B7"/>
    <w:rsid w:val="0032374B"/>
    <w:rsid w:val="00323953"/>
    <w:rsid w:val="00323C19"/>
    <w:rsid w:val="00323C9D"/>
    <w:rsid w:val="0032428A"/>
    <w:rsid w:val="00324998"/>
    <w:rsid w:val="00324A16"/>
    <w:rsid w:val="00324DA9"/>
    <w:rsid w:val="00324E00"/>
    <w:rsid w:val="003250F5"/>
    <w:rsid w:val="0032526D"/>
    <w:rsid w:val="00325351"/>
    <w:rsid w:val="00325791"/>
    <w:rsid w:val="00325BC9"/>
    <w:rsid w:val="003262C1"/>
    <w:rsid w:val="0032637E"/>
    <w:rsid w:val="0032643D"/>
    <w:rsid w:val="003264C8"/>
    <w:rsid w:val="00326665"/>
    <w:rsid w:val="00326754"/>
    <w:rsid w:val="00326B36"/>
    <w:rsid w:val="00326B48"/>
    <w:rsid w:val="00326E1E"/>
    <w:rsid w:val="00326F2F"/>
    <w:rsid w:val="003270E2"/>
    <w:rsid w:val="00327120"/>
    <w:rsid w:val="00327132"/>
    <w:rsid w:val="003271B7"/>
    <w:rsid w:val="00327569"/>
    <w:rsid w:val="003275A9"/>
    <w:rsid w:val="00327742"/>
    <w:rsid w:val="00327833"/>
    <w:rsid w:val="00327B0E"/>
    <w:rsid w:val="00327B22"/>
    <w:rsid w:val="00327BCF"/>
    <w:rsid w:val="00327C69"/>
    <w:rsid w:val="00327D83"/>
    <w:rsid w:val="003300FF"/>
    <w:rsid w:val="003302CE"/>
    <w:rsid w:val="003303A6"/>
    <w:rsid w:val="0033051D"/>
    <w:rsid w:val="00330606"/>
    <w:rsid w:val="00330688"/>
    <w:rsid w:val="003309A5"/>
    <w:rsid w:val="003309DA"/>
    <w:rsid w:val="00330BBB"/>
    <w:rsid w:val="0033109E"/>
    <w:rsid w:val="00331458"/>
    <w:rsid w:val="00331663"/>
    <w:rsid w:val="0033167D"/>
    <w:rsid w:val="003316FB"/>
    <w:rsid w:val="003318E8"/>
    <w:rsid w:val="00331CD1"/>
    <w:rsid w:val="00331EE0"/>
    <w:rsid w:val="0033224F"/>
    <w:rsid w:val="00332A31"/>
    <w:rsid w:val="00332B7C"/>
    <w:rsid w:val="00332B8B"/>
    <w:rsid w:val="00332CBC"/>
    <w:rsid w:val="00332D8E"/>
    <w:rsid w:val="00332F4B"/>
    <w:rsid w:val="00333029"/>
    <w:rsid w:val="00333200"/>
    <w:rsid w:val="003333C4"/>
    <w:rsid w:val="003339F3"/>
    <w:rsid w:val="00333FE3"/>
    <w:rsid w:val="003346C0"/>
    <w:rsid w:val="00334899"/>
    <w:rsid w:val="003353EF"/>
    <w:rsid w:val="0033569D"/>
    <w:rsid w:val="003356D3"/>
    <w:rsid w:val="00335767"/>
    <w:rsid w:val="003357F8"/>
    <w:rsid w:val="00335BBD"/>
    <w:rsid w:val="00335DDC"/>
    <w:rsid w:val="003366DC"/>
    <w:rsid w:val="00336978"/>
    <w:rsid w:val="00336E9F"/>
    <w:rsid w:val="00336F11"/>
    <w:rsid w:val="003376EB"/>
    <w:rsid w:val="00337779"/>
    <w:rsid w:val="0033779B"/>
    <w:rsid w:val="00337828"/>
    <w:rsid w:val="00337EF6"/>
    <w:rsid w:val="00337FDD"/>
    <w:rsid w:val="003401FC"/>
    <w:rsid w:val="003408DC"/>
    <w:rsid w:val="00340910"/>
    <w:rsid w:val="00340B5C"/>
    <w:rsid w:val="00340F52"/>
    <w:rsid w:val="00341023"/>
    <w:rsid w:val="003410DE"/>
    <w:rsid w:val="00341540"/>
    <w:rsid w:val="00341656"/>
    <w:rsid w:val="00341698"/>
    <w:rsid w:val="003419BA"/>
    <w:rsid w:val="00342166"/>
    <w:rsid w:val="00342287"/>
    <w:rsid w:val="003424FD"/>
    <w:rsid w:val="00342AD7"/>
    <w:rsid w:val="00342B6C"/>
    <w:rsid w:val="00343360"/>
    <w:rsid w:val="0034374D"/>
    <w:rsid w:val="0034379B"/>
    <w:rsid w:val="003437D6"/>
    <w:rsid w:val="00343A29"/>
    <w:rsid w:val="00343D2E"/>
    <w:rsid w:val="00343D77"/>
    <w:rsid w:val="00343E51"/>
    <w:rsid w:val="003444A6"/>
    <w:rsid w:val="00344984"/>
    <w:rsid w:val="00344FB7"/>
    <w:rsid w:val="00344FFC"/>
    <w:rsid w:val="0034513B"/>
    <w:rsid w:val="003456C1"/>
    <w:rsid w:val="003458A5"/>
    <w:rsid w:val="00345907"/>
    <w:rsid w:val="0034593E"/>
    <w:rsid w:val="0034601F"/>
    <w:rsid w:val="00346516"/>
    <w:rsid w:val="00346BE7"/>
    <w:rsid w:val="0034704E"/>
    <w:rsid w:val="003472F3"/>
    <w:rsid w:val="003474BF"/>
    <w:rsid w:val="00347559"/>
    <w:rsid w:val="00347786"/>
    <w:rsid w:val="00347A06"/>
    <w:rsid w:val="00347A09"/>
    <w:rsid w:val="00347B41"/>
    <w:rsid w:val="0035003B"/>
    <w:rsid w:val="00350179"/>
    <w:rsid w:val="0035032B"/>
    <w:rsid w:val="003504EF"/>
    <w:rsid w:val="003509D5"/>
    <w:rsid w:val="00350B2B"/>
    <w:rsid w:val="003511A6"/>
    <w:rsid w:val="00351573"/>
    <w:rsid w:val="003516DA"/>
    <w:rsid w:val="0035180D"/>
    <w:rsid w:val="003520AD"/>
    <w:rsid w:val="00352179"/>
    <w:rsid w:val="003525D9"/>
    <w:rsid w:val="0035267B"/>
    <w:rsid w:val="00352788"/>
    <w:rsid w:val="00352928"/>
    <w:rsid w:val="00352B80"/>
    <w:rsid w:val="00352C56"/>
    <w:rsid w:val="00352EC9"/>
    <w:rsid w:val="00352EDE"/>
    <w:rsid w:val="00353601"/>
    <w:rsid w:val="00353756"/>
    <w:rsid w:val="00353768"/>
    <w:rsid w:val="003537BF"/>
    <w:rsid w:val="00353B69"/>
    <w:rsid w:val="00353DD4"/>
    <w:rsid w:val="0035441A"/>
    <w:rsid w:val="0035465C"/>
    <w:rsid w:val="00354C1B"/>
    <w:rsid w:val="00354DB1"/>
    <w:rsid w:val="00354E0D"/>
    <w:rsid w:val="003550A9"/>
    <w:rsid w:val="003551C4"/>
    <w:rsid w:val="00355556"/>
    <w:rsid w:val="003557C3"/>
    <w:rsid w:val="003557E4"/>
    <w:rsid w:val="003557FC"/>
    <w:rsid w:val="00356824"/>
    <w:rsid w:val="00356C77"/>
    <w:rsid w:val="00356E03"/>
    <w:rsid w:val="0035717F"/>
    <w:rsid w:val="003577B9"/>
    <w:rsid w:val="00357987"/>
    <w:rsid w:val="00357CB5"/>
    <w:rsid w:val="0036004C"/>
    <w:rsid w:val="0036019D"/>
    <w:rsid w:val="00360341"/>
    <w:rsid w:val="0036083E"/>
    <w:rsid w:val="00360905"/>
    <w:rsid w:val="00360A81"/>
    <w:rsid w:val="00360CF2"/>
    <w:rsid w:val="00360F85"/>
    <w:rsid w:val="00360FAA"/>
    <w:rsid w:val="0036134F"/>
    <w:rsid w:val="0036137C"/>
    <w:rsid w:val="0036138C"/>
    <w:rsid w:val="003619FC"/>
    <w:rsid w:val="00361C7C"/>
    <w:rsid w:val="00361E58"/>
    <w:rsid w:val="00361FF7"/>
    <w:rsid w:val="003620E6"/>
    <w:rsid w:val="0036244B"/>
    <w:rsid w:val="00362DCE"/>
    <w:rsid w:val="003632EA"/>
    <w:rsid w:val="0036353B"/>
    <w:rsid w:val="003636E1"/>
    <w:rsid w:val="00363A72"/>
    <w:rsid w:val="00363D74"/>
    <w:rsid w:val="003642A3"/>
    <w:rsid w:val="00364329"/>
    <w:rsid w:val="00364549"/>
    <w:rsid w:val="00364869"/>
    <w:rsid w:val="00364FE5"/>
    <w:rsid w:val="0036536A"/>
    <w:rsid w:val="0036538F"/>
    <w:rsid w:val="00365734"/>
    <w:rsid w:val="003657F7"/>
    <w:rsid w:val="00365972"/>
    <w:rsid w:val="00365C29"/>
    <w:rsid w:val="00366309"/>
    <w:rsid w:val="0036642A"/>
    <w:rsid w:val="003665C8"/>
    <w:rsid w:val="00366A94"/>
    <w:rsid w:val="00366C10"/>
    <w:rsid w:val="00366D4D"/>
    <w:rsid w:val="00367144"/>
    <w:rsid w:val="003676AA"/>
    <w:rsid w:val="003677DD"/>
    <w:rsid w:val="00367C19"/>
    <w:rsid w:val="0037000D"/>
    <w:rsid w:val="0037005E"/>
    <w:rsid w:val="00370338"/>
    <w:rsid w:val="00370494"/>
    <w:rsid w:val="003705D5"/>
    <w:rsid w:val="00370626"/>
    <w:rsid w:val="00370804"/>
    <w:rsid w:val="00370940"/>
    <w:rsid w:val="00370C29"/>
    <w:rsid w:val="00370D88"/>
    <w:rsid w:val="00370F07"/>
    <w:rsid w:val="00370F08"/>
    <w:rsid w:val="003712A1"/>
    <w:rsid w:val="003713D5"/>
    <w:rsid w:val="00371676"/>
    <w:rsid w:val="00371876"/>
    <w:rsid w:val="00371A97"/>
    <w:rsid w:val="00371C4D"/>
    <w:rsid w:val="003723B4"/>
    <w:rsid w:val="0037287D"/>
    <w:rsid w:val="00372CDA"/>
    <w:rsid w:val="00372EA6"/>
    <w:rsid w:val="00372F3E"/>
    <w:rsid w:val="00373156"/>
    <w:rsid w:val="00373229"/>
    <w:rsid w:val="003734B6"/>
    <w:rsid w:val="0037370B"/>
    <w:rsid w:val="00373ACF"/>
    <w:rsid w:val="00373EA7"/>
    <w:rsid w:val="003742E9"/>
    <w:rsid w:val="003746FD"/>
    <w:rsid w:val="00374BBE"/>
    <w:rsid w:val="00374ED5"/>
    <w:rsid w:val="00374F39"/>
    <w:rsid w:val="0037507E"/>
    <w:rsid w:val="00375514"/>
    <w:rsid w:val="00375D1E"/>
    <w:rsid w:val="00375D2E"/>
    <w:rsid w:val="0037601F"/>
    <w:rsid w:val="003763BE"/>
    <w:rsid w:val="00376442"/>
    <w:rsid w:val="003764A0"/>
    <w:rsid w:val="0037664D"/>
    <w:rsid w:val="00376B01"/>
    <w:rsid w:val="00376D94"/>
    <w:rsid w:val="003772AD"/>
    <w:rsid w:val="0037777E"/>
    <w:rsid w:val="00377B79"/>
    <w:rsid w:val="00377CA6"/>
    <w:rsid w:val="00377DC5"/>
    <w:rsid w:val="0038019C"/>
    <w:rsid w:val="00380A0C"/>
    <w:rsid w:val="00380F8C"/>
    <w:rsid w:val="00381614"/>
    <w:rsid w:val="00381D7A"/>
    <w:rsid w:val="003824D0"/>
    <w:rsid w:val="003826E5"/>
    <w:rsid w:val="00382801"/>
    <w:rsid w:val="00382A22"/>
    <w:rsid w:val="00382B0F"/>
    <w:rsid w:val="00382FBF"/>
    <w:rsid w:val="003835E5"/>
    <w:rsid w:val="003837D0"/>
    <w:rsid w:val="00383CAF"/>
    <w:rsid w:val="00383E9B"/>
    <w:rsid w:val="00384128"/>
    <w:rsid w:val="003841E9"/>
    <w:rsid w:val="00384A9A"/>
    <w:rsid w:val="00385095"/>
    <w:rsid w:val="0038584D"/>
    <w:rsid w:val="00385991"/>
    <w:rsid w:val="003860CA"/>
    <w:rsid w:val="00386114"/>
    <w:rsid w:val="00386488"/>
    <w:rsid w:val="003865CC"/>
    <w:rsid w:val="003873B7"/>
    <w:rsid w:val="003877E3"/>
    <w:rsid w:val="00387D8F"/>
    <w:rsid w:val="00387DA3"/>
    <w:rsid w:val="00387DB8"/>
    <w:rsid w:val="00387E5D"/>
    <w:rsid w:val="00387F2C"/>
    <w:rsid w:val="00387FE7"/>
    <w:rsid w:val="00390920"/>
    <w:rsid w:val="00390A9E"/>
    <w:rsid w:val="00390B83"/>
    <w:rsid w:val="00390D90"/>
    <w:rsid w:val="00390F53"/>
    <w:rsid w:val="00390F89"/>
    <w:rsid w:val="003913BF"/>
    <w:rsid w:val="003913FA"/>
    <w:rsid w:val="003915DA"/>
    <w:rsid w:val="0039190C"/>
    <w:rsid w:val="003921D9"/>
    <w:rsid w:val="00392218"/>
    <w:rsid w:val="00392CD7"/>
    <w:rsid w:val="003930E6"/>
    <w:rsid w:val="00393224"/>
    <w:rsid w:val="003937A6"/>
    <w:rsid w:val="00393815"/>
    <w:rsid w:val="003942C8"/>
    <w:rsid w:val="003943A8"/>
    <w:rsid w:val="003943BA"/>
    <w:rsid w:val="00394B20"/>
    <w:rsid w:val="00394C08"/>
    <w:rsid w:val="003950DA"/>
    <w:rsid w:val="003950DB"/>
    <w:rsid w:val="003955A2"/>
    <w:rsid w:val="00395763"/>
    <w:rsid w:val="003959C7"/>
    <w:rsid w:val="00395F79"/>
    <w:rsid w:val="003961C2"/>
    <w:rsid w:val="00396628"/>
    <w:rsid w:val="003969E6"/>
    <w:rsid w:val="00396BF5"/>
    <w:rsid w:val="00396C90"/>
    <w:rsid w:val="00397036"/>
    <w:rsid w:val="0039713B"/>
    <w:rsid w:val="00397475"/>
    <w:rsid w:val="0039753A"/>
    <w:rsid w:val="00397A02"/>
    <w:rsid w:val="00397F61"/>
    <w:rsid w:val="003A0C0E"/>
    <w:rsid w:val="003A0DC0"/>
    <w:rsid w:val="003A0F16"/>
    <w:rsid w:val="003A1174"/>
    <w:rsid w:val="003A1386"/>
    <w:rsid w:val="003A1897"/>
    <w:rsid w:val="003A18D5"/>
    <w:rsid w:val="003A1936"/>
    <w:rsid w:val="003A1974"/>
    <w:rsid w:val="003A1AAA"/>
    <w:rsid w:val="003A1CBF"/>
    <w:rsid w:val="003A1DC8"/>
    <w:rsid w:val="003A2496"/>
    <w:rsid w:val="003A27D0"/>
    <w:rsid w:val="003A2A81"/>
    <w:rsid w:val="003A2AA1"/>
    <w:rsid w:val="003A2B9F"/>
    <w:rsid w:val="003A2EAB"/>
    <w:rsid w:val="003A308D"/>
    <w:rsid w:val="003A332A"/>
    <w:rsid w:val="003A3706"/>
    <w:rsid w:val="003A3899"/>
    <w:rsid w:val="003A395E"/>
    <w:rsid w:val="003A3FC1"/>
    <w:rsid w:val="003A41DD"/>
    <w:rsid w:val="003A4237"/>
    <w:rsid w:val="003A4426"/>
    <w:rsid w:val="003A4624"/>
    <w:rsid w:val="003A4903"/>
    <w:rsid w:val="003A499D"/>
    <w:rsid w:val="003A4ACA"/>
    <w:rsid w:val="003A4D91"/>
    <w:rsid w:val="003A4E68"/>
    <w:rsid w:val="003A529A"/>
    <w:rsid w:val="003A5308"/>
    <w:rsid w:val="003A5670"/>
    <w:rsid w:val="003A5B84"/>
    <w:rsid w:val="003A5E1D"/>
    <w:rsid w:val="003A5F5D"/>
    <w:rsid w:val="003A5FCC"/>
    <w:rsid w:val="003A5FE9"/>
    <w:rsid w:val="003A60C7"/>
    <w:rsid w:val="003A6756"/>
    <w:rsid w:val="003A7009"/>
    <w:rsid w:val="003A701B"/>
    <w:rsid w:val="003A701C"/>
    <w:rsid w:val="003A7153"/>
    <w:rsid w:val="003A73F1"/>
    <w:rsid w:val="003A7419"/>
    <w:rsid w:val="003A75E2"/>
    <w:rsid w:val="003A7734"/>
    <w:rsid w:val="003A77B6"/>
    <w:rsid w:val="003A7889"/>
    <w:rsid w:val="003A7D16"/>
    <w:rsid w:val="003A7ECD"/>
    <w:rsid w:val="003B015D"/>
    <w:rsid w:val="003B04E0"/>
    <w:rsid w:val="003B0514"/>
    <w:rsid w:val="003B06A2"/>
    <w:rsid w:val="003B06EB"/>
    <w:rsid w:val="003B0BD9"/>
    <w:rsid w:val="003B0F8C"/>
    <w:rsid w:val="003B113F"/>
    <w:rsid w:val="003B1839"/>
    <w:rsid w:val="003B195B"/>
    <w:rsid w:val="003B1DA7"/>
    <w:rsid w:val="003B2385"/>
    <w:rsid w:val="003B238C"/>
    <w:rsid w:val="003B261B"/>
    <w:rsid w:val="003B2A14"/>
    <w:rsid w:val="003B2D4E"/>
    <w:rsid w:val="003B3464"/>
    <w:rsid w:val="003B36F4"/>
    <w:rsid w:val="003B3870"/>
    <w:rsid w:val="003B38B9"/>
    <w:rsid w:val="003B38BD"/>
    <w:rsid w:val="003B3939"/>
    <w:rsid w:val="003B4269"/>
    <w:rsid w:val="003B435A"/>
    <w:rsid w:val="003B44EF"/>
    <w:rsid w:val="003B45C2"/>
    <w:rsid w:val="003B4612"/>
    <w:rsid w:val="003B4780"/>
    <w:rsid w:val="003B49D6"/>
    <w:rsid w:val="003B4BE9"/>
    <w:rsid w:val="003B4C39"/>
    <w:rsid w:val="003B4C45"/>
    <w:rsid w:val="003B4C55"/>
    <w:rsid w:val="003B5095"/>
    <w:rsid w:val="003B51A3"/>
    <w:rsid w:val="003B564D"/>
    <w:rsid w:val="003B57A8"/>
    <w:rsid w:val="003B58A6"/>
    <w:rsid w:val="003B5AF7"/>
    <w:rsid w:val="003B6BF3"/>
    <w:rsid w:val="003B6ECA"/>
    <w:rsid w:val="003B7243"/>
    <w:rsid w:val="003B740A"/>
    <w:rsid w:val="003B791E"/>
    <w:rsid w:val="003B7A38"/>
    <w:rsid w:val="003B7AE9"/>
    <w:rsid w:val="003B7CA2"/>
    <w:rsid w:val="003B7D7D"/>
    <w:rsid w:val="003C00B9"/>
    <w:rsid w:val="003C03E4"/>
    <w:rsid w:val="003C0595"/>
    <w:rsid w:val="003C09A4"/>
    <w:rsid w:val="003C0D43"/>
    <w:rsid w:val="003C0F15"/>
    <w:rsid w:val="003C0F5E"/>
    <w:rsid w:val="003C1017"/>
    <w:rsid w:val="003C1245"/>
    <w:rsid w:val="003C14B0"/>
    <w:rsid w:val="003C17FB"/>
    <w:rsid w:val="003C2018"/>
    <w:rsid w:val="003C2041"/>
    <w:rsid w:val="003C2212"/>
    <w:rsid w:val="003C2820"/>
    <w:rsid w:val="003C2B90"/>
    <w:rsid w:val="003C2E84"/>
    <w:rsid w:val="003C3444"/>
    <w:rsid w:val="003C3D8F"/>
    <w:rsid w:val="003C3FEC"/>
    <w:rsid w:val="003C4425"/>
    <w:rsid w:val="003C4EB7"/>
    <w:rsid w:val="003C50D2"/>
    <w:rsid w:val="003C5638"/>
    <w:rsid w:val="003C58E5"/>
    <w:rsid w:val="003C5961"/>
    <w:rsid w:val="003C59ED"/>
    <w:rsid w:val="003C5B77"/>
    <w:rsid w:val="003C632D"/>
    <w:rsid w:val="003C6588"/>
    <w:rsid w:val="003C671D"/>
    <w:rsid w:val="003C67F1"/>
    <w:rsid w:val="003C73C0"/>
    <w:rsid w:val="003C7F73"/>
    <w:rsid w:val="003C7FDF"/>
    <w:rsid w:val="003D00D0"/>
    <w:rsid w:val="003D06CF"/>
    <w:rsid w:val="003D0AC0"/>
    <w:rsid w:val="003D0B35"/>
    <w:rsid w:val="003D0E24"/>
    <w:rsid w:val="003D0F7A"/>
    <w:rsid w:val="003D1295"/>
    <w:rsid w:val="003D12E7"/>
    <w:rsid w:val="003D1341"/>
    <w:rsid w:val="003D1ACB"/>
    <w:rsid w:val="003D1B58"/>
    <w:rsid w:val="003D1C4D"/>
    <w:rsid w:val="003D1CE6"/>
    <w:rsid w:val="003D1F8B"/>
    <w:rsid w:val="003D1FF8"/>
    <w:rsid w:val="003D20A0"/>
    <w:rsid w:val="003D22E6"/>
    <w:rsid w:val="003D231A"/>
    <w:rsid w:val="003D28F6"/>
    <w:rsid w:val="003D2BFD"/>
    <w:rsid w:val="003D2D00"/>
    <w:rsid w:val="003D2DF1"/>
    <w:rsid w:val="003D370F"/>
    <w:rsid w:val="003D372B"/>
    <w:rsid w:val="003D3D68"/>
    <w:rsid w:val="003D464C"/>
    <w:rsid w:val="003D4790"/>
    <w:rsid w:val="003D4815"/>
    <w:rsid w:val="003D4848"/>
    <w:rsid w:val="003D4F41"/>
    <w:rsid w:val="003D58E4"/>
    <w:rsid w:val="003D59AA"/>
    <w:rsid w:val="003D5AFB"/>
    <w:rsid w:val="003D5D5F"/>
    <w:rsid w:val="003D68AB"/>
    <w:rsid w:val="003D6B96"/>
    <w:rsid w:val="003D6E2B"/>
    <w:rsid w:val="003D6FAD"/>
    <w:rsid w:val="003D7021"/>
    <w:rsid w:val="003D736A"/>
    <w:rsid w:val="003D74B1"/>
    <w:rsid w:val="003D78FD"/>
    <w:rsid w:val="003D7D79"/>
    <w:rsid w:val="003E0B3E"/>
    <w:rsid w:val="003E0C11"/>
    <w:rsid w:val="003E0D73"/>
    <w:rsid w:val="003E1030"/>
    <w:rsid w:val="003E114F"/>
    <w:rsid w:val="003E11B2"/>
    <w:rsid w:val="003E1CB8"/>
    <w:rsid w:val="003E1D7F"/>
    <w:rsid w:val="003E1F5F"/>
    <w:rsid w:val="003E2614"/>
    <w:rsid w:val="003E27FC"/>
    <w:rsid w:val="003E387E"/>
    <w:rsid w:val="003E39B1"/>
    <w:rsid w:val="003E3B22"/>
    <w:rsid w:val="003E3C8E"/>
    <w:rsid w:val="003E3E3A"/>
    <w:rsid w:val="003E47F5"/>
    <w:rsid w:val="003E48AA"/>
    <w:rsid w:val="003E4AE3"/>
    <w:rsid w:val="003E50FD"/>
    <w:rsid w:val="003E52BC"/>
    <w:rsid w:val="003E5412"/>
    <w:rsid w:val="003E58DC"/>
    <w:rsid w:val="003E6015"/>
    <w:rsid w:val="003E60E9"/>
    <w:rsid w:val="003E6439"/>
    <w:rsid w:val="003E649F"/>
    <w:rsid w:val="003E6679"/>
    <w:rsid w:val="003E6819"/>
    <w:rsid w:val="003E6932"/>
    <w:rsid w:val="003E6EC0"/>
    <w:rsid w:val="003E6FE4"/>
    <w:rsid w:val="003E70D4"/>
    <w:rsid w:val="003E72C6"/>
    <w:rsid w:val="003E76C0"/>
    <w:rsid w:val="003E78FF"/>
    <w:rsid w:val="003E79F1"/>
    <w:rsid w:val="003E7AF6"/>
    <w:rsid w:val="003E7F4C"/>
    <w:rsid w:val="003F042F"/>
    <w:rsid w:val="003F0561"/>
    <w:rsid w:val="003F0659"/>
    <w:rsid w:val="003F0887"/>
    <w:rsid w:val="003F0B7A"/>
    <w:rsid w:val="003F1236"/>
    <w:rsid w:val="003F139E"/>
    <w:rsid w:val="003F18D1"/>
    <w:rsid w:val="003F1D3A"/>
    <w:rsid w:val="003F1D7B"/>
    <w:rsid w:val="003F20A1"/>
    <w:rsid w:val="003F2392"/>
    <w:rsid w:val="003F23F7"/>
    <w:rsid w:val="003F260F"/>
    <w:rsid w:val="003F2DE6"/>
    <w:rsid w:val="003F2F9A"/>
    <w:rsid w:val="003F333E"/>
    <w:rsid w:val="003F3410"/>
    <w:rsid w:val="003F3EED"/>
    <w:rsid w:val="003F4295"/>
    <w:rsid w:val="003F443B"/>
    <w:rsid w:val="003F461B"/>
    <w:rsid w:val="003F480A"/>
    <w:rsid w:val="003F4E57"/>
    <w:rsid w:val="003F4EAD"/>
    <w:rsid w:val="003F5406"/>
    <w:rsid w:val="003F54B9"/>
    <w:rsid w:val="003F59E3"/>
    <w:rsid w:val="003F5C05"/>
    <w:rsid w:val="003F63B4"/>
    <w:rsid w:val="003F63C6"/>
    <w:rsid w:val="003F6CB6"/>
    <w:rsid w:val="003F6E83"/>
    <w:rsid w:val="003F7069"/>
    <w:rsid w:val="003F70F7"/>
    <w:rsid w:val="003F732F"/>
    <w:rsid w:val="003F75E1"/>
    <w:rsid w:val="003F7862"/>
    <w:rsid w:val="003F7F57"/>
    <w:rsid w:val="00400028"/>
    <w:rsid w:val="00400B2B"/>
    <w:rsid w:val="00400F6B"/>
    <w:rsid w:val="00401274"/>
    <w:rsid w:val="004016ED"/>
    <w:rsid w:val="0040186B"/>
    <w:rsid w:val="00401928"/>
    <w:rsid w:val="00401BF4"/>
    <w:rsid w:val="0040266A"/>
    <w:rsid w:val="00402765"/>
    <w:rsid w:val="00403263"/>
    <w:rsid w:val="004032C9"/>
    <w:rsid w:val="004036D7"/>
    <w:rsid w:val="00403715"/>
    <w:rsid w:val="00403789"/>
    <w:rsid w:val="00403933"/>
    <w:rsid w:val="00403D8E"/>
    <w:rsid w:val="00403F28"/>
    <w:rsid w:val="00403FDC"/>
    <w:rsid w:val="00404163"/>
    <w:rsid w:val="00404C6B"/>
    <w:rsid w:val="00404FC1"/>
    <w:rsid w:val="00405177"/>
    <w:rsid w:val="004052AB"/>
    <w:rsid w:val="00405BAF"/>
    <w:rsid w:val="00405CA0"/>
    <w:rsid w:val="00405FFC"/>
    <w:rsid w:val="0040652E"/>
    <w:rsid w:val="00406986"/>
    <w:rsid w:val="00406F81"/>
    <w:rsid w:val="00407AFB"/>
    <w:rsid w:val="00407C43"/>
    <w:rsid w:val="00407E01"/>
    <w:rsid w:val="00407EF5"/>
    <w:rsid w:val="00410297"/>
    <w:rsid w:val="0041030F"/>
    <w:rsid w:val="00410431"/>
    <w:rsid w:val="0041055E"/>
    <w:rsid w:val="004105AA"/>
    <w:rsid w:val="00410839"/>
    <w:rsid w:val="0041084E"/>
    <w:rsid w:val="00410AF2"/>
    <w:rsid w:val="004111DE"/>
    <w:rsid w:val="00411A71"/>
    <w:rsid w:val="00411D2B"/>
    <w:rsid w:val="0041219E"/>
    <w:rsid w:val="004127C9"/>
    <w:rsid w:val="00412C0E"/>
    <w:rsid w:val="00412E65"/>
    <w:rsid w:val="00413200"/>
    <w:rsid w:val="00413C01"/>
    <w:rsid w:val="00413D2D"/>
    <w:rsid w:val="00414261"/>
    <w:rsid w:val="0041444F"/>
    <w:rsid w:val="004145B5"/>
    <w:rsid w:val="0041463B"/>
    <w:rsid w:val="00414738"/>
    <w:rsid w:val="00414B6B"/>
    <w:rsid w:val="00415262"/>
    <w:rsid w:val="00415DE1"/>
    <w:rsid w:val="00415EA7"/>
    <w:rsid w:val="004162B6"/>
    <w:rsid w:val="004164AE"/>
    <w:rsid w:val="004168DE"/>
    <w:rsid w:val="00416B43"/>
    <w:rsid w:val="004172D9"/>
    <w:rsid w:val="00417BB9"/>
    <w:rsid w:val="00417EDF"/>
    <w:rsid w:val="00420262"/>
    <w:rsid w:val="0042053E"/>
    <w:rsid w:val="004207EC"/>
    <w:rsid w:val="004214D7"/>
    <w:rsid w:val="004217C4"/>
    <w:rsid w:val="004218CA"/>
    <w:rsid w:val="00422123"/>
    <w:rsid w:val="0042227D"/>
    <w:rsid w:val="004223DF"/>
    <w:rsid w:val="00422523"/>
    <w:rsid w:val="0042260E"/>
    <w:rsid w:val="00422626"/>
    <w:rsid w:val="00422945"/>
    <w:rsid w:val="00422D8D"/>
    <w:rsid w:val="00422FA7"/>
    <w:rsid w:val="004235C8"/>
    <w:rsid w:val="004242AC"/>
    <w:rsid w:val="0042459E"/>
    <w:rsid w:val="004247DA"/>
    <w:rsid w:val="00424932"/>
    <w:rsid w:val="004249D1"/>
    <w:rsid w:val="0042519B"/>
    <w:rsid w:val="00425241"/>
    <w:rsid w:val="00425318"/>
    <w:rsid w:val="0042538F"/>
    <w:rsid w:val="00425682"/>
    <w:rsid w:val="004257C1"/>
    <w:rsid w:val="00425D3A"/>
    <w:rsid w:val="0042622E"/>
    <w:rsid w:val="00426707"/>
    <w:rsid w:val="00426853"/>
    <w:rsid w:val="0042687D"/>
    <w:rsid w:val="00426A57"/>
    <w:rsid w:val="00426C07"/>
    <w:rsid w:val="00426C40"/>
    <w:rsid w:val="004277A4"/>
    <w:rsid w:val="00427879"/>
    <w:rsid w:val="004278D5"/>
    <w:rsid w:val="00427A25"/>
    <w:rsid w:val="00427A6A"/>
    <w:rsid w:val="00427D27"/>
    <w:rsid w:val="004305D6"/>
    <w:rsid w:val="0043068B"/>
    <w:rsid w:val="00430726"/>
    <w:rsid w:val="004308AF"/>
    <w:rsid w:val="00430A7C"/>
    <w:rsid w:val="00431104"/>
    <w:rsid w:val="00431126"/>
    <w:rsid w:val="00431769"/>
    <w:rsid w:val="00431BFD"/>
    <w:rsid w:val="00431D5A"/>
    <w:rsid w:val="00431DC0"/>
    <w:rsid w:val="00432008"/>
    <w:rsid w:val="00432153"/>
    <w:rsid w:val="004322ED"/>
    <w:rsid w:val="00432338"/>
    <w:rsid w:val="004323F6"/>
    <w:rsid w:val="00432489"/>
    <w:rsid w:val="00432837"/>
    <w:rsid w:val="004328AD"/>
    <w:rsid w:val="00432C0C"/>
    <w:rsid w:val="00432CAB"/>
    <w:rsid w:val="0043303D"/>
    <w:rsid w:val="004332EA"/>
    <w:rsid w:val="004333BB"/>
    <w:rsid w:val="00433989"/>
    <w:rsid w:val="00433A1B"/>
    <w:rsid w:val="00433AF0"/>
    <w:rsid w:val="00433B93"/>
    <w:rsid w:val="00433FA1"/>
    <w:rsid w:val="004343E4"/>
    <w:rsid w:val="004344A4"/>
    <w:rsid w:val="00434855"/>
    <w:rsid w:val="004349C8"/>
    <w:rsid w:val="00434CB1"/>
    <w:rsid w:val="00434EBF"/>
    <w:rsid w:val="00434F88"/>
    <w:rsid w:val="004352D1"/>
    <w:rsid w:val="0043562E"/>
    <w:rsid w:val="00435750"/>
    <w:rsid w:val="00435AAD"/>
    <w:rsid w:val="00435B1D"/>
    <w:rsid w:val="00435B3E"/>
    <w:rsid w:val="0043626B"/>
    <w:rsid w:val="004362C6"/>
    <w:rsid w:val="00436FDE"/>
    <w:rsid w:val="0043710E"/>
    <w:rsid w:val="004372E6"/>
    <w:rsid w:val="00437521"/>
    <w:rsid w:val="00437A4D"/>
    <w:rsid w:val="00437E12"/>
    <w:rsid w:val="004400BE"/>
    <w:rsid w:val="00440686"/>
    <w:rsid w:val="004406D6"/>
    <w:rsid w:val="004407EC"/>
    <w:rsid w:val="00440A31"/>
    <w:rsid w:val="00440A8F"/>
    <w:rsid w:val="00440ED2"/>
    <w:rsid w:val="004414D1"/>
    <w:rsid w:val="0044156D"/>
    <w:rsid w:val="00441751"/>
    <w:rsid w:val="00441D3D"/>
    <w:rsid w:val="00441E0A"/>
    <w:rsid w:val="00441E7F"/>
    <w:rsid w:val="00442C1B"/>
    <w:rsid w:val="00442C30"/>
    <w:rsid w:val="00442C81"/>
    <w:rsid w:val="00443120"/>
    <w:rsid w:val="00443574"/>
    <w:rsid w:val="00443674"/>
    <w:rsid w:val="00443742"/>
    <w:rsid w:val="00443D2F"/>
    <w:rsid w:val="00443DB8"/>
    <w:rsid w:val="00443DFC"/>
    <w:rsid w:val="00444178"/>
    <w:rsid w:val="00444284"/>
    <w:rsid w:val="00444294"/>
    <w:rsid w:val="00444401"/>
    <w:rsid w:val="004447B0"/>
    <w:rsid w:val="00444979"/>
    <w:rsid w:val="00444AAC"/>
    <w:rsid w:val="00444E00"/>
    <w:rsid w:val="00444F02"/>
    <w:rsid w:val="004450D1"/>
    <w:rsid w:val="0044519B"/>
    <w:rsid w:val="00445313"/>
    <w:rsid w:val="00446006"/>
    <w:rsid w:val="0044646B"/>
    <w:rsid w:val="00446B79"/>
    <w:rsid w:val="00446C52"/>
    <w:rsid w:val="00446C55"/>
    <w:rsid w:val="00446DC5"/>
    <w:rsid w:val="00446F7E"/>
    <w:rsid w:val="0044788E"/>
    <w:rsid w:val="00447A0E"/>
    <w:rsid w:val="00447ACA"/>
    <w:rsid w:val="00447FF2"/>
    <w:rsid w:val="00450303"/>
    <w:rsid w:val="0045039E"/>
    <w:rsid w:val="004503D9"/>
    <w:rsid w:val="004505D1"/>
    <w:rsid w:val="00450C83"/>
    <w:rsid w:val="00450E39"/>
    <w:rsid w:val="00450EB8"/>
    <w:rsid w:val="00450F57"/>
    <w:rsid w:val="0045100C"/>
    <w:rsid w:val="004512D1"/>
    <w:rsid w:val="00451340"/>
    <w:rsid w:val="00451381"/>
    <w:rsid w:val="0045207C"/>
    <w:rsid w:val="00452467"/>
    <w:rsid w:val="004524D7"/>
    <w:rsid w:val="004527FB"/>
    <w:rsid w:val="00452A0C"/>
    <w:rsid w:val="00452DCA"/>
    <w:rsid w:val="00453587"/>
    <w:rsid w:val="00453708"/>
    <w:rsid w:val="0045378A"/>
    <w:rsid w:val="004539D8"/>
    <w:rsid w:val="00453A79"/>
    <w:rsid w:val="00453C96"/>
    <w:rsid w:val="0045471B"/>
    <w:rsid w:val="00455547"/>
    <w:rsid w:val="00455552"/>
    <w:rsid w:val="0045576C"/>
    <w:rsid w:val="00455990"/>
    <w:rsid w:val="00455D3E"/>
    <w:rsid w:val="00455DB0"/>
    <w:rsid w:val="00456180"/>
    <w:rsid w:val="004563ED"/>
    <w:rsid w:val="0045643E"/>
    <w:rsid w:val="00456675"/>
    <w:rsid w:val="004567BD"/>
    <w:rsid w:val="00456D79"/>
    <w:rsid w:val="00456F32"/>
    <w:rsid w:val="004573EF"/>
    <w:rsid w:val="00457A37"/>
    <w:rsid w:val="00457FDF"/>
    <w:rsid w:val="004600D8"/>
    <w:rsid w:val="004600E6"/>
    <w:rsid w:val="004606B7"/>
    <w:rsid w:val="004610D8"/>
    <w:rsid w:val="004618F6"/>
    <w:rsid w:val="004619E9"/>
    <w:rsid w:val="00461E3B"/>
    <w:rsid w:val="004623FD"/>
    <w:rsid w:val="0046273A"/>
    <w:rsid w:val="00462BA9"/>
    <w:rsid w:val="00462C5C"/>
    <w:rsid w:val="0046331B"/>
    <w:rsid w:val="00463598"/>
    <w:rsid w:val="004637D4"/>
    <w:rsid w:val="00463E42"/>
    <w:rsid w:val="00464008"/>
    <w:rsid w:val="004647F3"/>
    <w:rsid w:val="00464CA3"/>
    <w:rsid w:val="0046580C"/>
    <w:rsid w:val="004659BF"/>
    <w:rsid w:val="00465BAD"/>
    <w:rsid w:val="00465E0F"/>
    <w:rsid w:val="00465FB9"/>
    <w:rsid w:val="00466414"/>
    <w:rsid w:val="00466418"/>
    <w:rsid w:val="0046645A"/>
    <w:rsid w:val="00466493"/>
    <w:rsid w:val="00466BCB"/>
    <w:rsid w:val="00466F61"/>
    <w:rsid w:val="00467045"/>
    <w:rsid w:val="00467232"/>
    <w:rsid w:val="004675F5"/>
    <w:rsid w:val="00467B88"/>
    <w:rsid w:val="00467D34"/>
    <w:rsid w:val="00467D52"/>
    <w:rsid w:val="0047010A"/>
    <w:rsid w:val="00470232"/>
    <w:rsid w:val="004702B5"/>
    <w:rsid w:val="00470752"/>
    <w:rsid w:val="0047084E"/>
    <w:rsid w:val="004708CB"/>
    <w:rsid w:val="00470A48"/>
    <w:rsid w:val="00470F5F"/>
    <w:rsid w:val="00471236"/>
    <w:rsid w:val="004715DE"/>
    <w:rsid w:val="00471604"/>
    <w:rsid w:val="0047161A"/>
    <w:rsid w:val="004716F7"/>
    <w:rsid w:val="00471A90"/>
    <w:rsid w:val="00471D9B"/>
    <w:rsid w:val="0047209F"/>
    <w:rsid w:val="00472141"/>
    <w:rsid w:val="00472221"/>
    <w:rsid w:val="00472399"/>
    <w:rsid w:val="00472839"/>
    <w:rsid w:val="00472BBA"/>
    <w:rsid w:val="00472BD0"/>
    <w:rsid w:val="00472ED4"/>
    <w:rsid w:val="0047322B"/>
    <w:rsid w:val="0047379B"/>
    <w:rsid w:val="00473D91"/>
    <w:rsid w:val="00473EB3"/>
    <w:rsid w:val="004743D8"/>
    <w:rsid w:val="0047441D"/>
    <w:rsid w:val="00474AF1"/>
    <w:rsid w:val="004750BB"/>
    <w:rsid w:val="00475471"/>
    <w:rsid w:val="00475842"/>
    <w:rsid w:val="00475A1B"/>
    <w:rsid w:val="00475AEC"/>
    <w:rsid w:val="00475B01"/>
    <w:rsid w:val="0047692E"/>
    <w:rsid w:val="00476AB8"/>
    <w:rsid w:val="00476B8B"/>
    <w:rsid w:val="00476C91"/>
    <w:rsid w:val="00477259"/>
    <w:rsid w:val="0047737C"/>
    <w:rsid w:val="004773B7"/>
    <w:rsid w:val="004775DE"/>
    <w:rsid w:val="004775F6"/>
    <w:rsid w:val="00477AF9"/>
    <w:rsid w:val="00477B63"/>
    <w:rsid w:val="00477DA1"/>
    <w:rsid w:val="0048082B"/>
    <w:rsid w:val="00480ED1"/>
    <w:rsid w:val="004811DC"/>
    <w:rsid w:val="004814B8"/>
    <w:rsid w:val="004814BB"/>
    <w:rsid w:val="00481E7D"/>
    <w:rsid w:val="00482705"/>
    <w:rsid w:val="004828FB"/>
    <w:rsid w:val="00482984"/>
    <w:rsid w:val="00482BF8"/>
    <w:rsid w:val="00482E98"/>
    <w:rsid w:val="0048318D"/>
    <w:rsid w:val="004835E8"/>
    <w:rsid w:val="00483A4A"/>
    <w:rsid w:val="00483BF7"/>
    <w:rsid w:val="0048490A"/>
    <w:rsid w:val="0048497D"/>
    <w:rsid w:val="004853C2"/>
    <w:rsid w:val="004855AF"/>
    <w:rsid w:val="0048561E"/>
    <w:rsid w:val="004859A2"/>
    <w:rsid w:val="004859EC"/>
    <w:rsid w:val="00485D58"/>
    <w:rsid w:val="00485DF7"/>
    <w:rsid w:val="004860E8"/>
    <w:rsid w:val="0048627F"/>
    <w:rsid w:val="00486777"/>
    <w:rsid w:val="00486C6A"/>
    <w:rsid w:val="00486EF9"/>
    <w:rsid w:val="0048712C"/>
    <w:rsid w:val="00487681"/>
    <w:rsid w:val="00487959"/>
    <w:rsid w:val="00487B3A"/>
    <w:rsid w:val="00487CC1"/>
    <w:rsid w:val="00487E7D"/>
    <w:rsid w:val="00487F39"/>
    <w:rsid w:val="00490017"/>
    <w:rsid w:val="0049023D"/>
    <w:rsid w:val="004903A9"/>
    <w:rsid w:val="00490488"/>
    <w:rsid w:val="004909B3"/>
    <w:rsid w:val="00490AD5"/>
    <w:rsid w:val="00490D13"/>
    <w:rsid w:val="00490D30"/>
    <w:rsid w:val="00490DC1"/>
    <w:rsid w:val="004913BB"/>
    <w:rsid w:val="004913EA"/>
    <w:rsid w:val="004915B5"/>
    <w:rsid w:val="0049174F"/>
    <w:rsid w:val="0049181F"/>
    <w:rsid w:val="004919F8"/>
    <w:rsid w:val="00491A87"/>
    <w:rsid w:val="00492056"/>
    <w:rsid w:val="0049215F"/>
    <w:rsid w:val="00492901"/>
    <w:rsid w:val="00492A1E"/>
    <w:rsid w:val="00492B21"/>
    <w:rsid w:val="00492CB8"/>
    <w:rsid w:val="0049311B"/>
    <w:rsid w:val="00493252"/>
    <w:rsid w:val="00493A0C"/>
    <w:rsid w:val="0049442F"/>
    <w:rsid w:val="004949C0"/>
    <w:rsid w:val="00494F0F"/>
    <w:rsid w:val="00495053"/>
    <w:rsid w:val="0049542F"/>
    <w:rsid w:val="00496166"/>
    <w:rsid w:val="00496470"/>
    <w:rsid w:val="00496605"/>
    <w:rsid w:val="00496DF4"/>
    <w:rsid w:val="00496E91"/>
    <w:rsid w:val="004979DA"/>
    <w:rsid w:val="00497A0E"/>
    <w:rsid w:val="00497D2A"/>
    <w:rsid w:val="004A021D"/>
    <w:rsid w:val="004A0545"/>
    <w:rsid w:val="004A0700"/>
    <w:rsid w:val="004A0D23"/>
    <w:rsid w:val="004A1239"/>
    <w:rsid w:val="004A1676"/>
    <w:rsid w:val="004A1699"/>
    <w:rsid w:val="004A2066"/>
    <w:rsid w:val="004A2253"/>
    <w:rsid w:val="004A23F7"/>
    <w:rsid w:val="004A2861"/>
    <w:rsid w:val="004A2B89"/>
    <w:rsid w:val="004A2F5C"/>
    <w:rsid w:val="004A3084"/>
    <w:rsid w:val="004A3F72"/>
    <w:rsid w:val="004A4101"/>
    <w:rsid w:val="004A4B4B"/>
    <w:rsid w:val="004A4BDA"/>
    <w:rsid w:val="004A4CB6"/>
    <w:rsid w:val="004A5032"/>
    <w:rsid w:val="004A5253"/>
    <w:rsid w:val="004A5579"/>
    <w:rsid w:val="004A58AB"/>
    <w:rsid w:val="004A58AD"/>
    <w:rsid w:val="004A5B92"/>
    <w:rsid w:val="004A5E97"/>
    <w:rsid w:val="004A5E99"/>
    <w:rsid w:val="004A655A"/>
    <w:rsid w:val="004A690C"/>
    <w:rsid w:val="004A6E73"/>
    <w:rsid w:val="004A6F99"/>
    <w:rsid w:val="004A7073"/>
    <w:rsid w:val="004A7183"/>
    <w:rsid w:val="004A738F"/>
    <w:rsid w:val="004A7630"/>
    <w:rsid w:val="004A7E54"/>
    <w:rsid w:val="004B0228"/>
    <w:rsid w:val="004B045C"/>
    <w:rsid w:val="004B06EF"/>
    <w:rsid w:val="004B0A67"/>
    <w:rsid w:val="004B0A98"/>
    <w:rsid w:val="004B0AB6"/>
    <w:rsid w:val="004B0D72"/>
    <w:rsid w:val="004B119A"/>
    <w:rsid w:val="004B1A11"/>
    <w:rsid w:val="004B1AE2"/>
    <w:rsid w:val="004B2E89"/>
    <w:rsid w:val="004B2F5D"/>
    <w:rsid w:val="004B3026"/>
    <w:rsid w:val="004B3176"/>
    <w:rsid w:val="004B340F"/>
    <w:rsid w:val="004B35E9"/>
    <w:rsid w:val="004B386D"/>
    <w:rsid w:val="004B389C"/>
    <w:rsid w:val="004B3E3C"/>
    <w:rsid w:val="004B4700"/>
    <w:rsid w:val="004B4D94"/>
    <w:rsid w:val="004B4DF4"/>
    <w:rsid w:val="004B5895"/>
    <w:rsid w:val="004B5D76"/>
    <w:rsid w:val="004B61D5"/>
    <w:rsid w:val="004B6515"/>
    <w:rsid w:val="004B651E"/>
    <w:rsid w:val="004B6828"/>
    <w:rsid w:val="004B68FB"/>
    <w:rsid w:val="004B690D"/>
    <w:rsid w:val="004B690E"/>
    <w:rsid w:val="004B6A98"/>
    <w:rsid w:val="004B6E40"/>
    <w:rsid w:val="004B73B4"/>
    <w:rsid w:val="004B74EA"/>
    <w:rsid w:val="004B752D"/>
    <w:rsid w:val="004B7681"/>
    <w:rsid w:val="004B7E35"/>
    <w:rsid w:val="004B7F72"/>
    <w:rsid w:val="004C02F7"/>
    <w:rsid w:val="004C0567"/>
    <w:rsid w:val="004C0650"/>
    <w:rsid w:val="004C0B9B"/>
    <w:rsid w:val="004C0D3F"/>
    <w:rsid w:val="004C0F68"/>
    <w:rsid w:val="004C0F7E"/>
    <w:rsid w:val="004C10AD"/>
    <w:rsid w:val="004C1110"/>
    <w:rsid w:val="004C13D4"/>
    <w:rsid w:val="004C1B29"/>
    <w:rsid w:val="004C1BE4"/>
    <w:rsid w:val="004C1D1C"/>
    <w:rsid w:val="004C2153"/>
    <w:rsid w:val="004C24E1"/>
    <w:rsid w:val="004C2547"/>
    <w:rsid w:val="004C2EFA"/>
    <w:rsid w:val="004C30AD"/>
    <w:rsid w:val="004C324A"/>
    <w:rsid w:val="004C3279"/>
    <w:rsid w:val="004C3F37"/>
    <w:rsid w:val="004C48FC"/>
    <w:rsid w:val="004C4C97"/>
    <w:rsid w:val="004C4CEE"/>
    <w:rsid w:val="004C4E19"/>
    <w:rsid w:val="004C4E29"/>
    <w:rsid w:val="004C5176"/>
    <w:rsid w:val="004C52C6"/>
    <w:rsid w:val="004C55DB"/>
    <w:rsid w:val="004C5664"/>
    <w:rsid w:val="004C57A0"/>
    <w:rsid w:val="004C58E4"/>
    <w:rsid w:val="004C5D14"/>
    <w:rsid w:val="004C5EF3"/>
    <w:rsid w:val="004C618E"/>
    <w:rsid w:val="004C642A"/>
    <w:rsid w:val="004C672E"/>
    <w:rsid w:val="004C684B"/>
    <w:rsid w:val="004C6E94"/>
    <w:rsid w:val="004C6EC0"/>
    <w:rsid w:val="004C6F8F"/>
    <w:rsid w:val="004C7217"/>
    <w:rsid w:val="004C73B8"/>
    <w:rsid w:val="004C74C1"/>
    <w:rsid w:val="004C7611"/>
    <w:rsid w:val="004C799F"/>
    <w:rsid w:val="004C7B63"/>
    <w:rsid w:val="004C7DED"/>
    <w:rsid w:val="004D012B"/>
    <w:rsid w:val="004D07C7"/>
    <w:rsid w:val="004D10B8"/>
    <w:rsid w:val="004D14CF"/>
    <w:rsid w:val="004D1CD7"/>
    <w:rsid w:val="004D1E97"/>
    <w:rsid w:val="004D2334"/>
    <w:rsid w:val="004D257E"/>
    <w:rsid w:val="004D28E7"/>
    <w:rsid w:val="004D384C"/>
    <w:rsid w:val="004D38B2"/>
    <w:rsid w:val="004D3D95"/>
    <w:rsid w:val="004D405C"/>
    <w:rsid w:val="004D4243"/>
    <w:rsid w:val="004D44F1"/>
    <w:rsid w:val="004D4C09"/>
    <w:rsid w:val="004D5012"/>
    <w:rsid w:val="004D55FD"/>
    <w:rsid w:val="004D5BAD"/>
    <w:rsid w:val="004D5E5A"/>
    <w:rsid w:val="004D627D"/>
    <w:rsid w:val="004D664C"/>
    <w:rsid w:val="004D66E1"/>
    <w:rsid w:val="004D676F"/>
    <w:rsid w:val="004D680C"/>
    <w:rsid w:val="004D6A60"/>
    <w:rsid w:val="004D7089"/>
    <w:rsid w:val="004D7404"/>
    <w:rsid w:val="004D77EA"/>
    <w:rsid w:val="004D79F4"/>
    <w:rsid w:val="004D7AD3"/>
    <w:rsid w:val="004D7CD7"/>
    <w:rsid w:val="004D7D1C"/>
    <w:rsid w:val="004D7EF2"/>
    <w:rsid w:val="004E0162"/>
    <w:rsid w:val="004E01B7"/>
    <w:rsid w:val="004E0319"/>
    <w:rsid w:val="004E039A"/>
    <w:rsid w:val="004E0766"/>
    <w:rsid w:val="004E07DE"/>
    <w:rsid w:val="004E0D87"/>
    <w:rsid w:val="004E0EA4"/>
    <w:rsid w:val="004E1147"/>
    <w:rsid w:val="004E1415"/>
    <w:rsid w:val="004E1994"/>
    <w:rsid w:val="004E1F0C"/>
    <w:rsid w:val="004E2105"/>
    <w:rsid w:val="004E30CD"/>
    <w:rsid w:val="004E32AD"/>
    <w:rsid w:val="004E3345"/>
    <w:rsid w:val="004E3AD0"/>
    <w:rsid w:val="004E3C58"/>
    <w:rsid w:val="004E3D13"/>
    <w:rsid w:val="004E3F29"/>
    <w:rsid w:val="004E414D"/>
    <w:rsid w:val="004E4984"/>
    <w:rsid w:val="004E4FE7"/>
    <w:rsid w:val="004E56A3"/>
    <w:rsid w:val="004E589A"/>
    <w:rsid w:val="004E5C32"/>
    <w:rsid w:val="004E6451"/>
    <w:rsid w:val="004E655E"/>
    <w:rsid w:val="004E6A1F"/>
    <w:rsid w:val="004E6C8F"/>
    <w:rsid w:val="004E6CD7"/>
    <w:rsid w:val="004E6DAF"/>
    <w:rsid w:val="004E6EB1"/>
    <w:rsid w:val="004E738F"/>
    <w:rsid w:val="004E73E0"/>
    <w:rsid w:val="004E74DA"/>
    <w:rsid w:val="004E765F"/>
    <w:rsid w:val="004E784D"/>
    <w:rsid w:val="004E78FA"/>
    <w:rsid w:val="004E7B74"/>
    <w:rsid w:val="004E7F8F"/>
    <w:rsid w:val="004F0055"/>
    <w:rsid w:val="004F0069"/>
    <w:rsid w:val="004F112E"/>
    <w:rsid w:val="004F134C"/>
    <w:rsid w:val="004F1AAC"/>
    <w:rsid w:val="004F2417"/>
    <w:rsid w:val="004F2502"/>
    <w:rsid w:val="004F2CE3"/>
    <w:rsid w:val="004F2D0A"/>
    <w:rsid w:val="004F3961"/>
    <w:rsid w:val="004F3B34"/>
    <w:rsid w:val="004F3D03"/>
    <w:rsid w:val="004F4072"/>
    <w:rsid w:val="004F413B"/>
    <w:rsid w:val="004F4154"/>
    <w:rsid w:val="004F4620"/>
    <w:rsid w:val="004F4A96"/>
    <w:rsid w:val="004F4AB8"/>
    <w:rsid w:val="004F4EB5"/>
    <w:rsid w:val="004F4EC8"/>
    <w:rsid w:val="004F56CB"/>
    <w:rsid w:val="004F57BE"/>
    <w:rsid w:val="004F57BF"/>
    <w:rsid w:val="004F5AA3"/>
    <w:rsid w:val="004F5C97"/>
    <w:rsid w:val="004F5CF6"/>
    <w:rsid w:val="004F61E0"/>
    <w:rsid w:val="004F68AC"/>
    <w:rsid w:val="004F6E7D"/>
    <w:rsid w:val="004F7153"/>
    <w:rsid w:val="004F78D4"/>
    <w:rsid w:val="004F7A03"/>
    <w:rsid w:val="004F7C06"/>
    <w:rsid w:val="004F7ED6"/>
    <w:rsid w:val="004F7F6B"/>
    <w:rsid w:val="00500671"/>
    <w:rsid w:val="0050080C"/>
    <w:rsid w:val="00500A53"/>
    <w:rsid w:val="00500B9B"/>
    <w:rsid w:val="00500F3E"/>
    <w:rsid w:val="005010C2"/>
    <w:rsid w:val="00501729"/>
    <w:rsid w:val="00501A03"/>
    <w:rsid w:val="00501D07"/>
    <w:rsid w:val="00502210"/>
    <w:rsid w:val="00502B5B"/>
    <w:rsid w:val="00502B84"/>
    <w:rsid w:val="00502BA3"/>
    <w:rsid w:val="005033F4"/>
    <w:rsid w:val="00503778"/>
    <w:rsid w:val="00503797"/>
    <w:rsid w:val="00503B78"/>
    <w:rsid w:val="00503F3C"/>
    <w:rsid w:val="00503F46"/>
    <w:rsid w:val="00503F8D"/>
    <w:rsid w:val="00503F93"/>
    <w:rsid w:val="005043CE"/>
    <w:rsid w:val="005044AC"/>
    <w:rsid w:val="005049EC"/>
    <w:rsid w:val="00504BA9"/>
    <w:rsid w:val="00505138"/>
    <w:rsid w:val="005052C6"/>
    <w:rsid w:val="0050568E"/>
    <w:rsid w:val="00505A65"/>
    <w:rsid w:val="00505BDF"/>
    <w:rsid w:val="00505E30"/>
    <w:rsid w:val="00505FB5"/>
    <w:rsid w:val="00505FC8"/>
    <w:rsid w:val="005069C8"/>
    <w:rsid w:val="00506E33"/>
    <w:rsid w:val="00506FA8"/>
    <w:rsid w:val="0050746C"/>
    <w:rsid w:val="0050757E"/>
    <w:rsid w:val="00507592"/>
    <w:rsid w:val="005075B0"/>
    <w:rsid w:val="005078FD"/>
    <w:rsid w:val="00507CF4"/>
    <w:rsid w:val="00507D51"/>
    <w:rsid w:val="00510AA0"/>
    <w:rsid w:val="00510B11"/>
    <w:rsid w:val="00510E54"/>
    <w:rsid w:val="00510EDE"/>
    <w:rsid w:val="00510EF1"/>
    <w:rsid w:val="00510F75"/>
    <w:rsid w:val="0051126E"/>
    <w:rsid w:val="00511518"/>
    <w:rsid w:val="00511A6B"/>
    <w:rsid w:val="00511E3E"/>
    <w:rsid w:val="005131BC"/>
    <w:rsid w:val="005139A0"/>
    <w:rsid w:val="00513E1F"/>
    <w:rsid w:val="00513F10"/>
    <w:rsid w:val="00514032"/>
    <w:rsid w:val="00514157"/>
    <w:rsid w:val="0051426A"/>
    <w:rsid w:val="00514327"/>
    <w:rsid w:val="005144F4"/>
    <w:rsid w:val="0051464A"/>
    <w:rsid w:val="005147CC"/>
    <w:rsid w:val="00514879"/>
    <w:rsid w:val="00514A3C"/>
    <w:rsid w:val="00514AB8"/>
    <w:rsid w:val="00514D0B"/>
    <w:rsid w:val="00514DD3"/>
    <w:rsid w:val="00515263"/>
    <w:rsid w:val="0051551D"/>
    <w:rsid w:val="00515566"/>
    <w:rsid w:val="00515814"/>
    <w:rsid w:val="00515BB8"/>
    <w:rsid w:val="00515DC1"/>
    <w:rsid w:val="00515F42"/>
    <w:rsid w:val="00515FE5"/>
    <w:rsid w:val="0051600E"/>
    <w:rsid w:val="0051694C"/>
    <w:rsid w:val="00516EF6"/>
    <w:rsid w:val="0051737F"/>
    <w:rsid w:val="005176DC"/>
    <w:rsid w:val="005178AE"/>
    <w:rsid w:val="00517EE3"/>
    <w:rsid w:val="00517EEA"/>
    <w:rsid w:val="00520DC0"/>
    <w:rsid w:val="00520E5B"/>
    <w:rsid w:val="00520EEB"/>
    <w:rsid w:val="005212D4"/>
    <w:rsid w:val="00521862"/>
    <w:rsid w:val="005218A6"/>
    <w:rsid w:val="00521939"/>
    <w:rsid w:val="00521CF4"/>
    <w:rsid w:val="00521F3C"/>
    <w:rsid w:val="00522118"/>
    <w:rsid w:val="005222A1"/>
    <w:rsid w:val="005224C3"/>
    <w:rsid w:val="005225D7"/>
    <w:rsid w:val="005225DF"/>
    <w:rsid w:val="005226BA"/>
    <w:rsid w:val="0052308B"/>
    <w:rsid w:val="0052340A"/>
    <w:rsid w:val="00523A36"/>
    <w:rsid w:val="00523C7D"/>
    <w:rsid w:val="00523DD7"/>
    <w:rsid w:val="005240A1"/>
    <w:rsid w:val="005244BF"/>
    <w:rsid w:val="005246A9"/>
    <w:rsid w:val="00524780"/>
    <w:rsid w:val="005248CB"/>
    <w:rsid w:val="00524D55"/>
    <w:rsid w:val="0052501F"/>
    <w:rsid w:val="00525153"/>
    <w:rsid w:val="005253DF"/>
    <w:rsid w:val="005256E2"/>
    <w:rsid w:val="0052572A"/>
    <w:rsid w:val="00525BB6"/>
    <w:rsid w:val="00526242"/>
    <w:rsid w:val="00526491"/>
    <w:rsid w:val="00526A3A"/>
    <w:rsid w:val="00526AD5"/>
    <w:rsid w:val="00526D72"/>
    <w:rsid w:val="00527395"/>
    <w:rsid w:val="005277BE"/>
    <w:rsid w:val="00527913"/>
    <w:rsid w:val="00530256"/>
    <w:rsid w:val="0053025F"/>
    <w:rsid w:val="005306B3"/>
    <w:rsid w:val="00530F45"/>
    <w:rsid w:val="00531035"/>
    <w:rsid w:val="00531212"/>
    <w:rsid w:val="00531670"/>
    <w:rsid w:val="005317FA"/>
    <w:rsid w:val="005319B6"/>
    <w:rsid w:val="00531BB3"/>
    <w:rsid w:val="00531CA8"/>
    <w:rsid w:val="00533269"/>
    <w:rsid w:val="00533AB0"/>
    <w:rsid w:val="00533BCE"/>
    <w:rsid w:val="00534141"/>
    <w:rsid w:val="0053465D"/>
    <w:rsid w:val="0053508F"/>
    <w:rsid w:val="00535717"/>
    <w:rsid w:val="005368F7"/>
    <w:rsid w:val="00536A8B"/>
    <w:rsid w:val="00536BD4"/>
    <w:rsid w:val="00536C48"/>
    <w:rsid w:val="00536E95"/>
    <w:rsid w:val="00537153"/>
    <w:rsid w:val="00537517"/>
    <w:rsid w:val="00537775"/>
    <w:rsid w:val="005404CE"/>
    <w:rsid w:val="0054091B"/>
    <w:rsid w:val="00540F2B"/>
    <w:rsid w:val="00540F3D"/>
    <w:rsid w:val="00541149"/>
    <w:rsid w:val="00541538"/>
    <w:rsid w:val="00541B77"/>
    <w:rsid w:val="005426F4"/>
    <w:rsid w:val="0054325C"/>
    <w:rsid w:val="0054339A"/>
    <w:rsid w:val="005436D6"/>
    <w:rsid w:val="00543AEA"/>
    <w:rsid w:val="00543CA6"/>
    <w:rsid w:val="00543DB0"/>
    <w:rsid w:val="005441D7"/>
    <w:rsid w:val="00544669"/>
    <w:rsid w:val="005448D2"/>
    <w:rsid w:val="00544BBB"/>
    <w:rsid w:val="00544C16"/>
    <w:rsid w:val="005451B5"/>
    <w:rsid w:val="005452A0"/>
    <w:rsid w:val="0054532E"/>
    <w:rsid w:val="00545AFD"/>
    <w:rsid w:val="00546017"/>
    <w:rsid w:val="0054623D"/>
    <w:rsid w:val="005464DC"/>
    <w:rsid w:val="00546996"/>
    <w:rsid w:val="005469BB"/>
    <w:rsid w:val="00546EAC"/>
    <w:rsid w:val="0054754F"/>
    <w:rsid w:val="00547936"/>
    <w:rsid w:val="00547E76"/>
    <w:rsid w:val="00550092"/>
    <w:rsid w:val="00550226"/>
    <w:rsid w:val="005505D5"/>
    <w:rsid w:val="005505FD"/>
    <w:rsid w:val="00550629"/>
    <w:rsid w:val="00550672"/>
    <w:rsid w:val="00551439"/>
    <w:rsid w:val="005527F7"/>
    <w:rsid w:val="00552B00"/>
    <w:rsid w:val="005532BB"/>
    <w:rsid w:val="0055353A"/>
    <w:rsid w:val="0055381F"/>
    <w:rsid w:val="005538A8"/>
    <w:rsid w:val="00553FF5"/>
    <w:rsid w:val="0055435A"/>
    <w:rsid w:val="005543BF"/>
    <w:rsid w:val="005544D0"/>
    <w:rsid w:val="005549D4"/>
    <w:rsid w:val="00554C2E"/>
    <w:rsid w:val="00554C51"/>
    <w:rsid w:val="00554F06"/>
    <w:rsid w:val="005553D5"/>
    <w:rsid w:val="00555409"/>
    <w:rsid w:val="0055553F"/>
    <w:rsid w:val="0055555A"/>
    <w:rsid w:val="00555FF6"/>
    <w:rsid w:val="00556117"/>
    <w:rsid w:val="005565DA"/>
    <w:rsid w:val="00556F4B"/>
    <w:rsid w:val="005572E1"/>
    <w:rsid w:val="00557335"/>
    <w:rsid w:val="005573A8"/>
    <w:rsid w:val="00557570"/>
    <w:rsid w:val="005576FF"/>
    <w:rsid w:val="005577AF"/>
    <w:rsid w:val="005578CF"/>
    <w:rsid w:val="00560060"/>
    <w:rsid w:val="005602EE"/>
    <w:rsid w:val="005603EB"/>
    <w:rsid w:val="005604D2"/>
    <w:rsid w:val="00560B13"/>
    <w:rsid w:val="005612E0"/>
    <w:rsid w:val="00561386"/>
    <w:rsid w:val="005614BD"/>
    <w:rsid w:val="00561953"/>
    <w:rsid w:val="00561B3B"/>
    <w:rsid w:val="00561DD5"/>
    <w:rsid w:val="00561E9B"/>
    <w:rsid w:val="005620CD"/>
    <w:rsid w:val="005624D9"/>
    <w:rsid w:val="00562B48"/>
    <w:rsid w:val="00562FDB"/>
    <w:rsid w:val="00563407"/>
    <w:rsid w:val="005636EC"/>
    <w:rsid w:val="0056377E"/>
    <w:rsid w:val="00563C39"/>
    <w:rsid w:val="005643A7"/>
    <w:rsid w:val="005644A7"/>
    <w:rsid w:val="00564887"/>
    <w:rsid w:val="00564F0E"/>
    <w:rsid w:val="00564F3E"/>
    <w:rsid w:val="00565029"/>
    <w:rsid w:val="005654B4"/>
    <w:rsid w:val="00565A4A"/>
    <w:rsid w:val="00565C11"/>
    <w:rsid w:val="00565C97"/>
    <w:rsid w:val="00565CC2"/>
    <w:rsid w:val="00565D09"/>
    <w:rsid w:val="00565D0B"/>
    <w:rsid w:val="00565D13"/>
    <w:rsid w:val="00565E9B"/>
    <w:rsid w:val="00565F7A"/>
    <w:rsid w:val="005663F8"/>
    <w:rsid w:val="005664AA"/>
    <w:rsid w:val="00566502"/>
    <w:rsid w:val="0056655D"/>
    <w:rsid w:val="00566576"/>
    <w:rsid w:val="00566891"/>
    <w:rsid w:val="00566E51"/>
    <w:rsid w:val="0056711C"/>
    <w:rsid w:val="00567239"/>
    <w:rsid w:val="005675C6"/>
    <w:rsid w:val="00567B2D"/>
    <w:rsid w:val="00567F99"/>
    <w:rsid w:val="005702BA"/>
    <w:rsid w:val="00570574"/>
    <w:rsid w:val="0057090A"/>
    <w:rsid w:val="0057153A"/>
    <w:rsid w:val="00571580"/>
    <w:rsid w:val="00571590"/>
    <w:rsid w:val="00571842"/>
    <w:rsid w:val="00571853"/>
    <w:rsid w:val="00571B3A"/>
    <w:rsid w:val="00571E20"/>
    <w:rsid w:val="00572047"/>
    <w:rsid w:val="0057238B"/>
    <w:rsid w:val="00572465"/>
    <w:rsid w:val="005724B6"/>
    <w:rsid w:val="00572520"/>
    <w:rsid w:val="00572771"/>
    <w:rsid w:val="00572DD2"/>
    <w:rsid w:val="00572EEA"/>
    <w:rsid w:val="0057329C"/>
    <w:rsid w:val="005735D3"/>
    <w:rsid w:val="0057380A"/>
    <w:rsid w:val="00573A4B"/>
    <w:rsid w:val="0057454D"/>
    <w:rsid w:val="005747E3"/>
    <w:rsid w:val="00574BF2"/>
    <w:rsid w:val="0057579A"/>
    <w:rsid w:val="00575C21"/>
    <w:rsid w:val="00575DA7"/>
    <w:rsid w:val="00575EA5"/>
    <w:rsid w:val="00576347"/>
    <w:rsid w:val="00576740"/>
    <w:rsid w:val="00576795"/>
    <w:rsid w:val="00576A04"/>
    <w:rsid w:val="00576BD6"/>
    <w:rsid w:val="00576C18"/>
    <w:rsid w:val="00577A16"/>
    <w:rsid w:val="00577BBF"/>
    <w:rsid w:val="00577E39"/>
    <w:rsid w:val="00580266"/>
    <w:rsid w:val="00580434"/>
    <w:rsid w:val="005804B5"/>
    <w:rsid w:val="005804DF"/>
    <w:rsid w:val="0058069B"/>
    <w:rsid w:val="0058083A"/>
    <w:rsid w:val="00580A7C"/>
    <w:rsid w:val="00581111"/>
    <w:rsid w:val="0058122E"/>
    <w:rsid w:val="0058172C"/>
    <w:rsid w:val="00581A0D"/>
    <w:rsid w:val="00581B3C"/>
    <w:rsid w:val="00581D6B"/>
    <w:rsid w:val="00582281"/>
    <w:rsid w:val="005827AD"/>
    <w:rsid w:val="005830E5"/>
    <w:rsid w:val="0058349B"/>
    <w:rsid w:val="005835E5"/>
    <w:rsid w:val="005836CE"/>
    <w:rsid w:val="00583870"/>
    <w:rsid w:val="00583A8B"/>
    <w:rsid w:val="00583C04"/>
    <w:rsid w:val="00583E92"/>
    <w:rsid w:val="00583EEA"/>
    <w:rsid w:val="00585495"/>
    <w:rsid w:val="0058603A"/>
    <w:rsid w:val="005860EC"/>
    <w:rsid w:val="00586138"/>
    <w:rsid w:val="00586160"/>
    <w:rsid w:val="005862D2"/>
    <w:rsid w:val="0058641F"/>
    <w:rsid w:val="0058644E"/>
    <w:rsid w:val="00586897"/>
    <w:rsid w:val="0058698C"/>
    <w:rsid w:val="00586B96"/>
    <w:rsid w:val="00586E46"/>
    <w:rsid w:val="005875FC"/>
    <w:rsid w:val="0059003E"/>
    <w:rsid w:val="0059033F"/>
    <w:rsid w:val="005906C3"/>
    <w:rsid w:val="0059080A"/>
    <w:rsid w:val="005909C2"/>
    <w:rsid w:val="00590DAA"/>
    <w:rsid w:val="00590F63"/>
    <w:rsid w:val="00590F96"/>
    <w:rsid w:val="00591050"/>
    <w:rsid w:val="005910FA"/>
    <w:rsid w:val="005911F5"/>
    <w:rsid w:val="0059132D"/>
    <w:rsid w:val="005913D9"/>
    <w:rsid w:val="005915D3"/>
    <w:rsid w:val="0059196E"/>
    <w:rsid w:val="00591C45"/>
    <w:rsid w:val="00592123"/>
    <w:rsid w:val="00592596"/>
    <w:rsid w:val="0059278C"/>
    <w:rsid w:val="00592969"/>
    <w:rsid w:val="00592C28"/>
    <w:rsid w:val="00592E39"/>
    <w:rsid w:val="005935AA"/>
    <w:rsid w:val="00593651"/>
    <w:rsid w:val="0059365D"/>
    <w:rsid w:val="005938F5"/>
    <w:rsid w:val="00593ACF"/>
    <w:rsid w:val="005940CA"/>
    <w:rsid w:val="00594947"/>
    <w:rsid w:val="00594981"/>
    <w:rsid w:val="00594A76"/>
    <w:rsid w:val="00594F76"/>
    <w:rsid w:val="005952A4"/>
    <w:rsid w:val="005954A6"/>
    <w:rsid w:val="005957D9"/>
    <w:rsid w:val="00595DDB"/>
    <w:rsid w:val="005962BE"/>
    <w:rsid w:val="0059645E"/>
    <w:rsid w:val="00597C1C"/>
    <w:rsid w:val="00597E4F"/>
    <w:rsid w:val="00597F88"/>
    <w:rsid w:val="00597FDC"/>
    <w:rsid w:val="005A04CC"/>
    <w:rsid w:val="005A11AF"/>
    <w:rsid w:val="005A1267"/>
    <w:rsid w:val="005A1415"/>
    <w:rsid w:val="005A1496"/>
    <w:rsid w:val="005A16A7"/>
    <w:rsid w:val="005A1900"/>
    <w:rsid w:val="005A1C24"/>
    <w:rsid w:val="005A1C79"/>
    <w:rsid w:val="005A2481"/>
    <w:rsid w:val="005A26C0"/>
    <w:rsid w:val="005A27DC"/>
    <w:rsid w:val="005A2A2B"/>
    <w:rsid w:val="005A2A4D"/>
    <w:rsid w:val="005A329E"/>
    <w:rsid w:val="005A34CA"/>
    <w:rsid w:val="005A3666"/>
    <w:rsid w:val="005A3DA1"/>
    <w:rsid w:val="005A3DFB"/>
    <w:rsid w:val="005A4910"/>
    <w:rsid w:val="005A4D30"/>
    <w:rsid w:val="005A5060"/>
    <w:rsid w:val="005A5C41"/>
    <w:rsid w:val="005A60CB"/>
    <w:rsid w:val="005A6327"/>
    <w:rsid w:val="005A654F"/>
    <w:rsid w:val="005A662E"/>
    <w:rsid w:val="005A689A"/>
    <w:rsid w:val="005A6B61"/>
    <w:rsid w:val="005A6CB7"/>
    <w:rsid w:val="005A6D33"/>
    <w:rsid w:val="005A6E70"/>
    <w:rsid w:val="005A776E"/>
    <w:rsid w:val="005A7829"/>
    <w:rsid w:val="005A790D"/>
    <w:rsid w:val="005B0117"/>
    <w:rsid w:val="005B07BC"/>
    <w:rsid w:val="005B0D5F"/>
    <w:rsid w:val="005B1109"/>
    <w:rsid w:val="005B111D"/>
    <w:rsid w:val="005B14A5"/>
    <w:rsid w:val="005B1A79"/>
    <w:rsid w:val="005B2566"/>
    <w:rsid w:val="005B2878"/>
    <w:rsid w:val="005B2BC3"/>
    <w:rsid w:val="005B2C3D"/>
    <w:rsid w:val="005B316A"/>
    <w:rsid w:val="005B318A"/>
    <w:rsid w:val="005B3721"/>
    <w:rsid w:val="005B3E56"/>
    <w:rsid w:val="005B407A"/>
    <w:rsid w:val="005B414B"/>
    <w:rsid w:val="005B423B"/>
    <w:rsid w:val="005B4320"/>
    <w:rsid w:val="005B4473"/>
    <w:rsid w:val="005B482F"/>
    <w:rsid w:val="005B49A0"/>
    <w:rsid w:val="005B4EDB"/>
    <w:rsid w:val="005B4F32"/>
    <w:rsid w:val="005B50D4"/>
    <w:rsid w:val="005B51DB"/>
    <w:rsid w:val="005B5578"/>
    <w:rsid w:val="005B58DD"/>
    <w:rsid w:val="005B6375"/>
    <w:rsid w:val="005B64C3"/>
    <w:rsid w:val="005B65D9"/>
    <w:rsid w:val="005B673E"/>
    <w:rsid w:val="005B6896"/>
    <w:rsid w:val="005B6A1C"/>
    <w:rsid w:val="005B6D06"/>
    <w:rsid w:val="005B7797"/>
    <w:rsid w:val="005B7922"/>
    <w:rsid w:val="005B7ECF"/>
    <w:rsid w:val="005B7F89"/>
    <w:rsid w:val="005C02C0"/>
    <w:rsid w:val="005C037A"/>
    <w:rsid w:val="005C0664"/>
    <w:rsid w:val="005C0770"/>
    <w:rsid w:val="005C125F"/>
    <w:rsid w:val="005C13A9"/>
    <w:rsid w:val="005C1A1E"/>
    <w:rsid w:val="005C1E7D"/>
    <w:rsid w:val="005C2193"/>
    <w:rsid w:val="005C2247"/>
    <w:rsid w:val="005C282F"/>
    <w:rsid w:val="005C296D"/>
    <w:rsid w:val="005C2DDF"/>
    <w:rsid w:val="005C2E38"/>
    <w:rsid w:val="005C2E3E"/>
    <w:rsid w:val="005C33D7"/>
    <w:rsid w:val="005C3841"/>
    <w:rsid w:val="005C38C5"/>
    <w:rsid w:val="005C3C93"/>
    <w:rsid w:val="005C3DC3"/>
    <w:rsid w:val="005C3FF6"/>
    <w:rsid w:val="005C40E5"/>
    <w:rsid w:val="005C4164"/>
    <w:rsid w:val="005C4190"/>
    <w:rsid w:val="005C4232"/>
    <w:rsid w:val="005C42C8"/>
    <w:rsid w:val="005C4436"/>
    <w:rsid w:val="005C44CB"/>
    <w:rsid w:val="005C4700"/>
    <w:rsid w:val="005C47D4"/>
    <w:rsid w:val="005C48A2"/>
    <w:rsid w:val="005C4E0F"/>
    <w:rsid w:val="005C5314"/>
    <w:rsid w:val="005C54DB"/>
    <w:rsid w:val="005C57B1"/>
    <w:rsid w:val="005C5AF3"/>
    <w:rsid w:val="005C61BF"/>
    <w:rsid w:val="005C6320"/>
    <w:rsid w:val="005C651E"/>
    <w:rsid w:val="005C6541"/>
    <w:rsid w:val="005C6644"/>
    <w:rsid w:val="005C6BC4"/>
    <w:rsid w:val="005C6DDB"/>
    <w:rsid w:val="005C782B"/>
    <w:rsid w:val="005C7BAC"/>
    <w:rsid w:val="005C7BCD"/>
    <w:rsid w:val="005D0879"/>
    <w:rsid w:val="005D0D25"/>
    <w:rsid w:val="005D0FA8"/>
    <w:rsid w:val="005D0FF2"/>
    <w:rsid w:val="005D1105"/>
    <w:rsid w:val="005D1160"/>
    <w:rsid w:val="005D147B"/>
    <w:rsid w:val="005D15C6"/>
    <w:rsid w:val="005D17B0"/>
    <w:rsid w:val="005D2083"/>
    <w:rsid w:val="005D2291"/>
    <w:rsid w:val="005D22D9"/>
    <w:rsid w:val="005D26A5"/>
    <w:rsid w:val="005D2712"/>
    <w:rsid w:val="005D2BC2"/>
    <w:rsid w:val="005D2E86"/>
    <w:rsid w:val="005D3095"/>
    <w:rsid w:val="005D32DC"/>
    <w:rsid w:val="005D330C"/>
    <w:rsid w:val="005D37A2"/>
    <w:rsid w:val="005D3B6D"/>
    <w:rsid w:val="005D41C3"/>
    <w:rsid w:val="005D438E"/>
    <w:rsid w:val="005D453D"/>
    <w:rsid w:val="005D45A5"/>
    <w:rsid w:val="005D47DB"/>
    <w:rsid w:val="005D489F"/>
    <w:rsid w:val="005D4D51"/>
    <w:rsid w:val="005D5010"/>
    <w:rsid w:val="005D506F"/>
    <w:rsid w:val="005D5E87"/>
    <w:rsid w:val="005D5F83"/>
    <w:rsid w:val="005D608B"/>
    <w:rsid w:val="005D67AB"/>
    <w:rsid w:val="005D6A53"/>
    <w:rsid w:val="005D6C81"/>
    <w:rsid w:val="005D7055"/>
    <w:rsid w:val="005D70B6"/>
    <w:rsid w:val="005D7468"/>
    <w:rsid w:val="005D75FF"/>
    <w:rsid w:val="005D7686"/>
    <w:rsid w:val="005D781E"/>
    <w:rsid w:val="005D790E"/>
    <w:rsid w:val="005D7B9B"/>
    <w:rsid w:val="005D7EFB"/>
    <w:rsid w:val="005D7F2B"/>
    <w:rsid w:val="005E0001"/>
    <w:rsid w:val="005E01AF"/>
    <w:rsid w:val="005E0617"/>
    <w:rsid w:val="005E07F1"/>
    <w:rsid w:val="005E09F2"/>
    <w:rsid w:val="005E0B69"/>
    <w:rsid w:val="005E0DFE"/>
    <w:rsid w:val="005E0F03"/>
    <w:rsid w:val="005E1259"/>
    <w:rsid w:val="005E1B32"/>
    <w:rsid w:val="005E1BE1"/>
    <w:rsid w:val="005E1C3C"/>
    <w:rsid w:val="005E1FED"/>
    <w:rsid w:val="005E21F5"/>
    <w:rsid w:val="005E21FA"/>
    <w:rsid w:val="005E227F"/>
    <w:rsid w:val="005E245B"/>
    <w:rsid w:val="005E25FC"/>
    <w:rsid w:val="005E2725"/>
    <w:rsid w:val="005E293A"/>
    <w:rsid w:val="005E2FF9"/>
    <w:rsid w:val="005E3583"/>
    <w:rsid w:val="005E35E9"/>
    <w:rsid w:val="005E377C"/>
    <w:rsid w:val="005E385C"/>
    <w:rsid w:val="005E4F5E"/>
    <w:rsid w:val="005E50F0"/>
    <w:rsid w:val="005E52E5"/>
    <w:rsid w:val="005E541C"/>
    <w:rsid w:val="005E5539"/>
    <w:rsid w:val="005E57A8"/>
    <w:rsid w:val="005E5C3B"/>
    <w:rsid w:val="005E5D1D"/>
    <w:rsid w:val="005E6855"/>
    <w:rsid w:val="005E6C9E"/>
    <w:rsid w:val="005E6D7E"/>
    <w:rsid w:val="005E6D9F"/>
    <w:rsid w:val="005E7027"/>
    <w:rsid w:val="005E7105"/>
    <w:rsid w:val="005E7177"/>
    <w:rsid w:val="005E7314"/>
    <w:rsid w:val="005E7DCC"/>
    <w:rsid w:val="005E7E80"/>
    <w:rsid w:val="005E7F9F"/>
    <w:rsid w:val="005F00F6"/>
    <w:rsid w:val="005F016C"/>
    <w:rsid w:val="005F0AFF"/>
    <w:rsid w:val="005F0CF6"/>
    <w:rsid w:val="005F0D21"/>
    <w:rsid w:val="005F1090"/>
    <w:rsid w:val="005F1475"/>
    <w:rsid w:val="005F1851"/>
    <w:rsid w:val="005F1E87"/>
    <w:rsid w:val="005F1FB3"/>
    <w:rsid w:val="005F1FBE"/>
    <w:rsid w:val="005F223C"/>
    <w:rsid w:val="005F2429"/>
    <w:rsid w:val="005F265E"/>
    <w:rsid w:val="005F279F"/>
    <w:rsid w:val="005F2DAC"/>
    <w:rsid w:val="005F2F71"/>
    <w:rsid w:val="005F2FCE"/>
    <w:rsid w:val="005F3513"/>
    <w:rsid w:val="005F37E7"/>
    <w:rsid w:val="005F3997"/>
    <w:rsid w:val="005F3C5C"/>
    <w:rsid w:val="005F3DFE"/>
    <w:rsid w:val="005F4677"/>
    <w:rsid w:val="005F5027"/>
    <w:rsid w:val="005F5725"/>
    <w:rsid w:val="005F583F"/>
    <w:rsid w:val="005F5913"/>
    <w:rsid w:val="005F5A01"/>
    <w:rsid w:val="005F5B93"/>
    <w:rsid w:val="005F6310"/>
    <w:rsid w:val="005F673F"/>
    <w:rsid w:val="005F6A8F"/>
    <w:rsid w:val="005F705A"/>
    <w:rsid w:val="005F7149"/>
    <w:rsid w:val="005F750E"/>
    <w:rsid w:val="005F7559"/>
    <w:rsid w:val="005F778E"/>
    <w:rsid w:val="005F785F"/>
    <w:rsid w:val="006000BC"/>
    <w:rsid w:val="006004E1"/>
    <w:rsid w:val="00600A2B"/>
    <w:rsid w:val="00600B33"/>
    <w:rsid w:val="00600CC6"/>
    <w:rsid w:val="00601230"/>
    <w:rsid w:val="006012CA"/>
    <w:rsid w:val="006015EC"/>
    <w:rsid w:val="00601E36"/>
    <w:rsid w:val="006022AE"/>
    <w:rsid w:val="0060233C"/>
    <w:rsid w:val="00602765"/>
    <w:rsid w:val="006029CA"/>
    <w:rsid w:val="00602B1C"/>
    <w:rsid w:val="00603174"/>
    <w:rsid w:val="006035B6"/>
    <w:rsid w:val="00603B02"/>
    <w:rsid w:val="00603C05"/>
    <w:rsid w:val="00603C4F"/>
    <w:rsid w:val="00603D8E"/>
    <w:rsid w:val="006044B6"/>
    <w:rsid w:val="00605538"/>
    <w:rsid w:val="00605716"/>
    <w:rsid w:val="00605A1D"/>
    <w:rsid w:val="00605CAC"/>
    <w:rsid w:val="00605CDF"/>
    <w:rsid w:val="00606853"/>
    <w:rsid w:val="00606BDA"/>
    <w:rsid w:val="00607002"/>
    <w:rsid w:val="0060700C"/>
    <w:rsid w:val="006076AD"/>
    <w:rsid w:val="00607F22"/>
    <w:rsid w:val="006100A8"/>
    <w:rsid w:val="006103B7"/>
    <w:rsid w:val="00610795"/>
    <w:rsid w:val="00610977"/>
    <w:rsid w:val="00610A76"/>
    <w:rsid w:val="00610EAD"/>
    <w:rsid w:val="00610FB9"/>
    <w:rsid w:val="006115FA"/>
    <w:rsid w:val="006116F3"/>
    <w:rsid w:val="0061175A"/>
    <w:rsid w:val="006118D0"/>
    <w:rsid w:val="00611AF2"/>
    <w:rsid w:val="00611B43"/>
    <w:rsid w:val="00612124"/>
    <w:rsid w:val="00612396"/>
    <w:rsid w:val="006124C9"/>
    <w:rsid w:val="006125A4"/>
    <w:rsid w:val="006129E5"/>
    <w:rsid w:val="00613504"/>
    <w:rsid w:val="00613509"/>
    <w:rsid w:val="0061397F"/>
    <w:rsid w:val="00613F63"/>
    <w:rsid w:val="00614C48"/>
    <w:rsid w:val="006151D1"/>
    <w:rsid w:val="006151E3"/>
    <w:rsid w:val="00615526"/>
    <w:rsid w:val="0061570D"/>
    <w:rsid w:val="006159BE"/>
    <w:rsid w:val="00615C01"/>
    <w:rsid w:val="00615E63"/>
    <w:rsid w:val="006163B1"/>
    <w:rsid w:val="006164E4"/>
    <w:rsid w:val="00616641"/>
    <w:rsid w:val="00616ADE"/>
    <w:rsid w:val="00616EC8"/>
    <w:rsid w:val="006177CA"/>
    <w:rsid w:val="00617B20"/>
    <w:rsid w:val="00617EF3"/>
    <w:rsid w:val="00617F11"/>
    <w:rsid w:val="00620176"/>
    <w:rsid w:val="006205C7"/>
    <w:rsid w:val="006205EE"/>
    <w:rsid w:val="00620EA6"/>
    <w:rsid w:val="00621091"/>
    <w:rsid w:val="006210E6"/>
    <w:rsid w:val="0062162D"/>
    <w:rsid w:val="00621904"/>
    <w:rsid w:val="00622372"/>
    <w:rsid w:val="006225EE"/>
    <w:rsid w:val="00622645"/>
    <w:rsid w:val="00622B16"/>
    <w:rsid w:val="00622FC1"/>
    <w:rsid w:val="00623103"/>
    <w:rsid w:val="006232E6"/>
    <w:rsid w:val="0062341D"/>
    <w:rsid w:val="00623F54"/>
    <w:rsid w:val="00624574"/>
    <w:rsid w:val="00624A5F"/>
    <w:rsid w:val="00624B12"/>
    <w:rsid w:val="00624DE5"/>
    <w:rsid w:val="00624EF2"/>
    <w:rsid w:val="006250AD"/>
    <w:rsid w:val="006252CD"/>
    <w:rsid w:val="00625432"/>
    <w:rsid w:val="0062556F"/>
    <w:rsid w:val="006259FF"/>
    <w:rsid w:val="00625E93"/>
    <w:rsid w:val="00625FDA"/>
    <w:rsid w:val="006260AD"/>
    <w:rsid w:val="00626151"/>
    <w:rsid w:val="006267A3"/>
    <w:rsid w:val="00626821"/>
    <w:rsid w:val="0062714F"/>
    <w:rsid w:val="006273D7"/>
    <w:rsid w:val="00627873"/>
    <w:rsid w:val="00627F9D"/>
    <w:rsid w:val="00630251"/>
    <w:rsid w:val="00630557"/>
    <w:rsid w:val="006307CD"/>
    <w:rsid w:val="006308ED"/>
    <w:rsid w:val="00630920"/>
    <w:rsid w:val="00630C16"/>
    <w:rsid w:val="00630CC7"/>
    <w:rsid w:val="00630E35"/>
    <w:rsid w:val="00630F1B"/>
    <w:rsid w:val="00631734"/>
    <w:rsid w:val="0063174C"/>
    <w:rsid w:val="006318EF"/>
    <w:rsid w:val="00631984"/>
    <w:rsid w:val="00631AFE"/>
    <w:rsid w:val="006322F0"/>
    <w:rsid w:val="00632AD8"/>
    <w:rsid w:val="00633105"/>
    <w:rsid w:val="00633379"/>
    <w:rsid w:val="006335A6"/>
    <w:rsid w:val="006335F0"/>
    <w:rsid w:val="00633AC7"/>
    <w:rsid w:val="0063400C"/>
    <w:rsid w:val="00634389"/>
    <w:rsid w:val="006346AC"/>
    <w:rsid w:val="006348A9"/>
    <w:rsid w:val="00634AEE"/>
    <w:rsid w:val="00634C5A"/>
    <w:rsid w:val="00634EF7"/>
    <w:rsid w:val="006356C0"/>
    <w:rsid w:val="00635724"/>
    <w:rsid w:val="00635771"/>
    <w:rsid w:val="006358F1"/>
    <w:rsid w:val="006360F4"/>
    <w:rsid w:val="006369B2"/>
    <w:rsid w:val="00636EA5"/>
    <w:rsid w:val="0063742B"/>
    <w:rsid w:val="00637685"/>
    <w:rsid w:val="00637C2F"/>
    <w:rsid w:val="00637EEC"/>
    <w:rsid w:val="00640411"/>
    <w:rsid w:val="00640817"/>
    <w:rsid w:val="0064089D"/>
    <w:rsid w:val="006409EF"/>
    <w:rsid w:val="00640AB9"/>
    <w:rsid w:val="00640AC7"/>
    <w:rsid w:val="00640CBD"/>
    <w:rsid w:val="00640F72"/>
    <w:rsid w:val="00640F9C"/>
    <w:rsid w:val="00641018"/>
    <w:rsid w:val="00641042"/>
    <w:rsid w:val="00641109"/>
    <w:rsid w:val="00641563"/>
    <w:rsid w:val="006416C0"/>
    <w:rsid w:val="006417C7"/>
    <w:rsid w:val="00641967"/>
    <w:rsid w:val="00641A73"/>
    <w:rsid w:val="00641DE3"/>
    <w:rsid w:val="00642106"/>
    <w:rsid w:val="00642140"/>
    <w:rsid w:val="006426FE"/>
    <w:rsid w:val="00642D39"/>
    <w:rsid w:val="00642DA0"/>
    <w:rsid w:val="00642F03"/>
    <w:rsid w:val="0064311B"/>
    <w:rsid w:val="00643253"/>
    <w:rsid w:val="00643286"/>
    <w:rsid w:val="006432FD"/>
    <w:rsid w:val="006439CF"/>
    <w:rsid w:val="00643BF0"/>
    <w:rsid w:val="00643D52"/>
    <w:rsid w:val="006441DE"/>
    <w:rsid w:val="00644204"/>
    <w:rsid w:val="0064513A"/>
    <w:rsid w:val="006451A9"/>
    <w:rsid w:val="00645BC3"/>
    <w:rsid w:val="00645C22"/>
    <w:rsid w:val="00645E77"/>
    <w:rsid w:val="006461B2"/>
    <w:rsid w:val="00646860"/>
    <w:rsid w:val="0064693E"/>
    <w:rsid w:val="00646F9B"/>
    <w:rsid w:val="006470B5"/>
    <w:rsid w:val="006474BA"/>
    <w:rsid w:val="006477CB"/>
    <w:rsid w:val="00647AC2"/>
    <w:rsid w:val="00647CF0"/>
    <w:rsid w:val="00650423"/>
    <w:rsid w:val="006506EE"/>
    <w:rsid w:val="006508C6"/>
    <w:rsid w:val="00651010"/>
    <w:rsid w:val="0065107A"/>
    <w:rsid w:val="0065157F"/>
    <w:rsid w:val="00651BA3"/>
    <w:rsid w:val="00652007"/>
    <w:rsid w:val="00652118"/>
    <w:rsid w:val="00652E9B"/>
    <w:rsid w:val="00653012"/>
    <w:rsid w:val="00653379"/>
    <w:rsid w:val="006533DE"/>
    <w:rsid w:val="006535AE"/>
    <w:rsid w:val="0065366B"/>
    <w:rsid w:val="00653A39"/>
    <w:rsid w:val="00653BAA"/>
    <w:rsid w:val="00653F84"/>
    <w:rsid w:val="006540E8"/>
    <w:rsid w:val="0065432D"/>
    <w:rsid w:val="0065442E"/>
    <w:rsid w:val="006545DD"/>
    <w:rsid w:val="0065497F"/>
    <w:rsid w:val="006549E4"/>
    <w:rsid w:val="00654A56"/>
    <w:rsid w:val="00654B77"/>
    <w:rsid w:val="006552DE"/>
    <w:rsid w:val="006555ED"/>
    <w:rsid w:val="006558EB"/>
    <w:rsid w:val="00655C03"/>
    <w:rsid w:val="00655C12"/>
    <w:rsid w:val="00655D53"/>
    <w:rsid w:val="00655E27"/>
    <w:rsid w:val="00655E83"/>
    <w:rsid w:val="006560BE"/>
    <w:rsid w:val="00656164"/>
    <w:rsid w:val="0065620F"/>
    <w:rsid w:val="00656219"/>
    <w:rsid w:val="006564FD"/>
    <w:rsid w:val="006565DD"/>
    <w:rsid w:val="00656982"/>
    <w:rsid w:val="00656A1C"/>
    <w:rsid w:val="00656AA3"/>
    <w:rsid w:val="00656B54"/>
    <w:rsid w:val="00656FDD"/>
    <w:rsid w:val="0065733B"/>
    <w:rsid w:val="00657496"/>
    <w:rsid w:val="00657560"/>
    <w:rsid w:val="00657673"/>
    <w:rsid w:val="00657678"/>
    <w:rsid w:val="00657BBC"/>
    <w:rsid w:val="00657E46"/>
    <w:rsid w:val="00657E6A"/>
    <w:rsid w:val="00657EEC"/>
    <w:rsid w:val="006604FB"/>
    <w:rsid w:val="006606F7"/>
    <w:rsid w:val="00660766"/>
    <w:rsid w:val="00660A05"/>
    <w:rsid w:val="00660A49"/>
    <w:rsid w:val="0066105D"/>
    <w:rsid w:val="006614FB"/>
    <w:rsid w:val="006616A6"/>
    <w:rsid w:val="00661FF0"/>
    <w:rsid w:val="0066207F"/>
    <w:rsid w:val="00662137"/>
    <w:rsid w:val="00662374"/>
    <w:rsid w:val="006626FF"/>
    <w:rsid w:val="00662E5E"/>
    <w:rsid w:val="00662F55"/>
    <w:rsid w:val="00663010"/>
    <w:rsid w:val="00663284"/>
    <w:rsid w:val="006632DC"/>
    <w:rsid w:val="00663889"/>
    <w:rsid w:val="00663ACD"/>
    <w:rsid w:val="00663D0A"/>
    <w:rsid w:val="00663D7D"/>
    <w:rsid w:val="00663E1D"/>
    <w:rsid w:val="006642B4"/>
    <w:rsid w:val="00664607"/>
    <w:rsid w:val="00664751"/>
    <w:rsid w:val="00664834"/>
    <w:rsid w:val="00664842"/>
    <w:rsid w:val="0066490B"/>
    <w:rsid w:val="0066492E"/>
    <w:rsid w:val="00664C15"/>
    <w:rsid w:val="00665081"/>
    <w:rsid w:val="006651E8"/>
    <w:rsid w:val="006653D0"/>
    <w:rsid w:val="006654F9"/>
    <w:rsid w:val="0066550C"/>
    <w:rsid w:val="00665532"/>
    <w:rsid w:val="006661F0"/>
    <w:rsid w:val="006665C1"/>
    <w:rsid w:val="006668EE"/>
    <w:rsid w:val="00666950"/>
    <w:rsid w:val="00666ACD"/>
    <w:rsid w:val="00666ADE"/>
    <w:rsid w:val="006671A4"/>
    <w:rsid w:val="00667382"/>
    <w:rsid w:val="0066782B"/>
    <w:rsid w:val="00667A86"/>
    <w:rsid w:val="0067007D"/>
    <w:rsid w:val="0067048E"/>
    <w:rsid w:val="00670515"/>
    <w:rsid w:val="0067054F"/>
    <w:rsid w:val="0067087A"/>
    <w:rsid w:val="006709B5"/>
    <w:rsid w:val="00670F7F"/>
    <w:rsid w:val="006712DA"/>
    <w:rsid w:val="00671BF0"/>
    <w:rsid w:val="00671C39"/>
    <w:rsid w:val="00671D42"/>
    <w:rsid w:val="00671E8B"/>
    <w:rsid w:val="00671FD7"/>
    <w:rsid w:val="00672158"/>
    <w:rsid w:val="006722EF"/>
    <w:rsid w:val="00672605"/>
    <w:rsid w:val="006732E4"/>
    <w:rsid w:val="006737EC"/>
    <w:rsid w:val="0067392E"/>
    <w:rsid w:val="006739F0"/>
    <w:rsid w:val="00673A36"/>
    <w:rsid w:val="0067414B"/>
    <w:rsid w:val="006748BD"/>
    <w:rsid w:val="006748DC"/>
    <w:rsid w:val="00674BF8"/>
    <w:rsid w:val="00674F20"/>
    <w:rsid w:val="00674F7F"/>
    <w:rsid w:val="0067543B"/>
    <w:rsid w:val="006757DB"/>
    <w:rsid w:val="00675CB1"/>
    <w:rsid w:val="00675CC2"/>
    <w:rsid w:val="00675CF8"/>
    <w:rsid w:val="0067612A"/>
    <w:rsid w:val="00676131"/>
    <w:rsid w:val="00676167"/>
    <w:rsid w:val="0067617B"/>
    <w:rsid w:val="0067637A"/>
    <w:rsid w:val="006765B7"/>
    <w:rsid w:val="0067691C"/>
    <w:rsid w:val="00676950"/>
    <w:rsid w:val="00676D26"/>
    <w:rsid w:val="00676E63"/>
    <w:rsid w:val="00676FB6"/>
    <w:rsid w:val="006771B6"/>
    <w:rsid w:val="006771F0"/>
    <w:rsid w:val="00677CDD"/>
    <w:rsid w:val="006808A9"/>
    <w:rsid w:val="00680A3F"/>
    <w:rsid w:val="0068101B"/>
    <w:rsid w:val="006814FA"/>
    <w:rsid w:val="006815AA"/>
    <w:rsid w:val="0068188F"/>
    <w:rsid w:val="00681B2B"/>
    <w:rsid w:val="00681B62"/>
    <w:rsid w:val="00681CE6"/>
    <w:rsid w:val="00682925"/>
    <w:rsid w:val="00682932"/>
    <w:rsid w:val="00682AA8"/>
    <w:rsid w:val="00682DFA"/>
    <w:rsid w:val="00682EA7"/>
    <w:rsid w:val="00683128"/>
    <w:rsid w:val="006838A0"/>
    <w:rsid w:val="0068392D"/>
    <w:rsid w:val="00683A19"/>
    <w:rsid w:val="00683A46"/>
    <w:rsid w:val="00683B08"/>
    <w:rsid w:val="00683EC8"/>
    <w:rsid w:val="006844CE"/>
    <w:rsid w:val="00684541"/>
    <w:rsid w:val="0068488C"/>
    <w:rsid w:val="00684C4B"/>
    <w:rsid w:val="00684DCD"/>
    <w:rsid w:val="00684DF4"/>
    <w:rsid w:val="00684ED1"/>
    <w:rsid w:val="00685396"/>
    <w:rsid w:val="0068542A"/>
    <w:rsid w:val="00685726"/>
    <w:rsid w:val="00685913"/>
    <w:rsid w:val="00685943"/>
    <w:rsid w:val="00685A7B"/>
    <w:rsid w:val="00685C7B"/>
    <w:rsid w:val="00685E03"/>
    <w:rsid w:val="00686089"/>
    <w:rsid w:val="006860E9"/>
    <w:rsid w:val="00686186"/>
    <w:rsid w:val="00686526"/>
    <w:rsid w:val="006868CB"/>
    <w:rsid w:val="00686941"/>
    <w:rsid w:val="00686CC0"/>
    <w:rsid w:val="0068786C"/>
    <w:rsid w:val="00687A9F"/>
    <w:rsid w:val="00687C37"/>
    <w:rsid w:val="00687E01"/>
    <w:rsid w:val="006902C3"/>
    <w:rsid w:val="006904C1"/>
    <w:rsid w:val="00690974"/>
    <w:rsid w:val="00691173"/>
    <w:rsid w:val="00691593"/>
    <w:rsid w:val="0069176F"/>
    <w:rsid w:val="00691840"/>
    <w:rsid w:val="00691A07"/>
    <w:rsid w:val="00691D12"/>
    <w:rsid w:val="00691D2A"/>
    <w:rsid w:val="00692068"/>
    <w:rsid w:val="00692316"/>
    <w:rsid w:val="006929E1"/>
    <w:rsid w:val="00692C48"/>
    <w:rsid w:val="00692FC2"/>
    <w:rsid w:val="00693099"/>
    <w:rsid w:val="00693582"/>
    <w:rsid w:val="00693A72"/>
    <w:rsid w:val="00693A96"/>
    <w:rsid w:val="006941A5"/>
    <w:rsid w:val="0069441B"/>
    <w:rsid w:val="0069446A"/>
    <w:rsid w:val="006949E4"/>
    <w:rsid w:val="00694A24"/>
    <w:rsid w:val="00694BE3"/>
    <w:rsid w:val="00694C8D"/>
    <w:rsid w:val="00694DE3"/>
    <w:rsid w:val="00694EE8"/>
    <w:rsid w:val="006950BE"/>
    <w:rsid w:val="0069547B"/>
    <w:rsid w:val="006955A6"/>
    <w:rsid w:val="00695B4D"/>
    <w:rsid w:val="00695CE9"/>
    <w:rsid w:val="006965AB"/>
    <w:rsid w:val="006966BA"/>
    <w:rsid w:val="0069678C"/>
    <w:rsid w:val="006968C8"/>
    <w:rsid w:val="0069692E"/>
    <w:rsid w:val="00696A90"/>
    <w:rsid w:val="006970CA"/>
    <w:rsid w:val="00697605"/>
    <w:rsid w:val="006979B8"/>
    <w:rsid w:val="006979F4"/>
    <w:rsid w:val="00697BB5"/>
    <w:rsid w:val="00697CE4"/>
    <w:rsid w:val="006A00F1"/>
    <w:rsid w:val="006A00F9"/>
    <w:rsid w:val="006A024E"/>
    <w:rsid w:val="006A0428"/>
    <w:rsid w:val="006A061C"/>
    <w:rsid w:val="006A0E18"/>
    <w:rsid w:val="006A1125"/>
    <w:rsid w:val="006A14A3"/>
    <w:rsid w:val="006A1730"/>
    <w:rsid w:val="006A17B2"/>
    <w:rsid w:val="006A17C4"/>
    <w:rsid w:val="006A1AA3"/>
    <w:rsid w:val="006A1BFA"/>
    <w:rsid w:val="006A1C58"/>
    <w:rsid w:val="006A1E76"/>
    <w:rsid w:val="006A241F"/>
    <w:rsid w:val="006A280D"/>
    <w:rsid w:val="006A28A1"/>
    <w:rsid w:val="006A2937"/>
    <w:rsid w:val="006A2BDF"/>
    <w:rsid w:val="006A2F69"/>
    <w:rsid w:val="006A3208"/>
    <w:rsid w:val="006A33F3"/>
    <w:rsid w:val="006A3A3D"/>
    <w:rsid w:val="006A4196"/>
    <w:rsid w:val="006A4391"/>
    <w:rsid w:val="006A4473"/>
    <w:rsid w:val="006A46EC"/>
    <w:rsid w:val="006A4903"/>
    <w:rsid w:val="006A4BF5"/>
    <w:rsid w:val="006A4F5A"/>
    <w:rsid w:val="006A5859"/>
    <w:rsid w:val="006A5902"/>
    <w:rsid w:val="006A5963"/>
    <w:rsid w:val="006A620C"/>
    <w:rsid w:val="006A6999"/>
    <w:rsid w:val="006A6D78"/>
    <w:rsid w:val="006A6DE5"/>
    <w:rsid w:val="006A6F07"/>
    <w:rsid w:val="006A7587"/>
    <w:rsid w:val="006A7B87"/>
    <w:rsid w:val="006A7DC0"/>
    <w:rsid w:val="006A7EE3"/>
    <w:rsid w:val="006B05B3"/>
    <w:rsid w:val="006B077E"/>
    <w:rsid w:val="006B082C"/>
    <w:rsid w:val="006B094A"/>
    <w:rsid w:val="006B098B"/>
    <w:rsid w:val="006B0AE8"/>
    <w:rsid w:val="006B100A"/>
    <w:rsid w:val="006B1066"/>
    <w:rsid w:val="006B1504"/>
    <w:rsid w:val="006B16BB"/>
    <w:rsid w:val="006B1A05"/>
    <w:rsid w:val="006B1A84"/>
    <w:rsid w:val="006B1E11"/>
    <w:rsid w:val="006B1FF9"/>
    <w:rsid w:val="006B228B"/>
    <w:rsid w:val="006B2326"/>
    <w:rsid w:val="006B2470"/>
    <w:rsid w:val="006B2EC2"/>
    <w:rsid w:val="006B2F7E"/>
    <w:rsid w:val="006B3211"/>
    <w:rsid w:val="006B3242"/>
    <w:rsid w:val="006B329C"/>
    <w:rsid w:val="006B3AB1"/>
    <w:rsid w:val="006B3E3F"/>
    <w:rsid w:val="006B4367"/>
    <w:rsid w:val="006B47CC"/>
    <w:rsid w:val="006B4911"/>
    <w:rsid w:val="006B4EF5"/>
    <w:rsid w:val="006B5674"/>
    <w:rsid w:val="006B5DBF"/>
    <w:rsid w:val="006B5DF1"/>
    <w:rsid w:val="006B612B"/>
    <w:rsid w:val="006B64A2"/>
    <w:rsid w:val="006B6787"/>
    <w:rsid w:val="006B68FF"/>
    <w:rsid w:val="006B6981"/>
    <w:rsid w:val="006B6C1F"/>
    <w:rsid w:val="006B6CF8"/>
    <w:rsid w:val="006B6DAF"/>
    <w:rsid w:val="006B7DA0"/>
    <w:rsid w:val="006C0049"/>
    <w:rsid w:val="006C0332"/>
    <w:rsid w:val="006C04D1"/>
    <w:rsid w:val="006C06B7"/>
    <w:rsid w:val="006C06B9"/>
    <w:rsid w:val="006C0776"/>
    <w:rsid w:val="006C07B6"/>
    <w:rsid w:val="006C0FB0"/>
    <w:rsid w:val="006C111F"/>
    <w:rsid w:val="006C1156"/>
    <w:rsid w:val="006C11AD"/>
    <w:rsid w:val="006C2244"/>
    <w:rsid w:val="006C25C7"/>
    <w:rsid w:val="006C282A"/>
    <w:rsid w:val="006C2944"/>
    <w:rsid w:val="006C2A7A"/>
    <w:rsid w:val="006C3CFE"/>
    <w:rsid w:val="006C4427"/>
    <w:rsid w:val="006C450B"/>
    <w:rsid w:val="006C4677"/>
    <w:rsid w:val="006C4767"/>
    <w:rsid w:val="006C4775"/>
    <w:rsid w:val="006C4876"/>
    <w:rsid w:val="006C4CF4"/>
    <w:rsid w:val="006C4FA0"/>
    <w:rsid w:val="006C5265"/>
    <w:rsid w:val="006C534F"/>
    <w:rsid w:val="006C5671"/>
    <w:rsid w:val="006C5AA2"/>
    <w:rsid w:val="006C5C6F"/>
    <w:rsid w:val="006C5D11"/>
    <w:rsid w:val="006C6112"/>
    <w:rsid w:val="006C656B"/>
    <w:rsid w:val="006C6C82"/>
    <w:rsid w:val="006C6FBC"/>
    <w:rsid w:val="006C73D3"/>
    <w:rsid w:val="006C7541"/>
    <w:rsid w:val="006C788F"/>
    <w:rsid w:val="006C791F"/>
    <w:rsid w:val="006C7A21"/>
    <w:rsid w:val="006C7B00"/>
    <w:rsid w:val="006D019C"/>
    <w:rsid w:val="006D06A6"/>
    <w:rsid w:val="006D0948"/>
    <w:rsid w:val="006D0B43"/>
    <w:rsid w:val="006D0E7E"/>
    <w:rsid w:val="006D10D1"/>
    <w:rsid w:val="006D160C"/>
    <w:rsid w:val="006D167B"/>
    <w:rsid w:val="006D1910"/>
    <w:rsid w:val="006D1968"/>
    <w:rsid w:val="006D1997"/>
    <w:rsid w:val="006D1A50"/>
    <w:rsid w:val="006D1CD9"/>
    <w:rsid w:val="006D1D16"/>
    <w:rsid w:val="006D1E56"/>
    <w:rsid w:val="006D202E"/>
    <w:rsid w:val="006D246C"/>
    <w:rsid w:val="006D24CA"/>
    <w:rsid w:val="006D277E"/>
    <w:rsid w:val="006D2958"/>
    <w:rsid w:val="006D2CAA"/>
    <w:rsid w:val="006D30F8"/>
    <w:rsid w:val="006D315F"/>
    <w:rsid w:val="006D3294"/>
    <w:rsid w:val="006D336F"/>
    <w:rsid w:val="006D3383"/>
    <w:rsid w:val="006D3BCA"/>
    <w:rsid w:val="006D3D87"/>
    <w:rsid w:val="006D3F2A"/>
    <w:rsid w:val="006D4050"/>
    <w:rsid w:val="006D40BE"/>
    <w:rsid w:val="006D4574"/>
    <w:rsid w:val="006D46F8"/>
    <w:rsid w:val="006D49E1"/>
    <w:rsid w:val="006D4AE1"/>
    <w:rsid w:val="006D4CF1"/>
    <w:rsid w:val="006D4DBD"/>
    <w:rsid w:val="006D5738"/>
    <w:rsid w:val="006D594B"/>
    <w:rsid w:val="006D5AB3"/>
    <w:rsid w:val="006D5AFC"/>
    <w:rsid w:val="006D5F4A"/>
    <w:rsid w:val="006D5FB2"/>
    <w:rsid w:val="006D602E"/>
    <w:rsid w:val="006D6408"/>
    <w:rsid w:val="006D663A"/>
    <w:rsid w:val="006D6C62"/>
    <w:rsid w:val="006D6FC7"/>
    <w:rsid w:val="006D7069"/>
    <w:rsid w:val="006D7424"/>
    <w:rsid w:val="006D7438"/>
    <w:rsid w:val="006D79C5"/>
    <w:rsid w:val="006D7AE5"/>
    <w:rsid w:val="006D7BD8"/>
    <w:rsid w:val="006D7BDE"/>
    <w:rsid w:val="006D7F43"/>
    <w:rsid w:val="006E0327"/>
    <w:rsid w:val="006E0600"/>
    <w:rsid w:val="006E0A3A"/>
    <w:rsid w:val="006E0C6D"/>
    <w:rsid w:val="006E0E67"/>
    <w:rsid w:val="006E111D"/>
    <w:rsid w:val="006E1259"/>
    <w:rsid w:val="006E1675"/>
    <w:rsid w:val="006E1B7A"/>
    <w:rsid w:val="006E1C91"/>
    <w:rsid w:val="006E21EA"/>
    <w:rsid w:val="006E2491"/>
    <w:rsid w:val="006E24A8"/>
    <w:rsid w:val="006E26E2"/>
    <w:rsid w:val="006E2936"/>
    <w:rsid w:val="006E2E9B"/>
    <w:rsid w:val="006E2F6B"/>
    <w:rsid w:val="006E341B"/>
    <w:rsid w:val="006E3542"/>
    <w:rsid w:val="006E3590"/>
    <w:rsid w:val="006E3846"/>
    <w:rsid w:val="006E38EB"/>
    <w:rsid w:val="006E3A4F"/>
    <w:rsid w:val="006E3D67"/>
    <w:rsid w:val="006E3F6E"/>
    <w:rsid w:val="006E40CA"/>
    <w:rsid w:val="006E446B"/>
    <w:rsid w:val="006E44D7"/>
    <w:rsid w:val="006E453B"/>
    <w:rsid w:val="006E45B7"/>
    <w:rsid w:val="006E5028"/>
    <w:rsid w:val="006E52C8"/>
    <w:rsid w:val="006E5609"/>
    <w:rsid w:val="006E5683"/>
    <w:rsid w:val="006E650F"/>
    <w:rsid w:val="006E65FF"/>
    <w:rsid w:val="006E679D"/>
    <w:rsid w:val="006E6BE6"/>
    <w:rsid w:val="006E6F78"/>
    <w:rsid w:val="006E737A"/>
    <w:rsid w:val="006E7406"/>
    <w:rsid w:val="006E750B"/>
    <w:rsid w:val="006E7835"/>
    <w:rsid w:val="006E79FD"/>
    <w:rsid w:val="006E7AA5"/>
    <w:rsid w:val="006E7ACD"/>
    <w:rsid w:val="006E7BFF"/>
    <w:rsid w:val="006E7C90"/>
    <w:rsid w:val="006F00C5"/>
    <w:rsid w:val="006F017D"/>
    <w:rsid w:val="006F07A3"/>
    <w:rsid w:val="006F088C"/>
    <w:rsid w:val="006F0969"/>
    <w:rsid w:val="006F09C6"/>
    <w:rsid w:val="006F0C08"/>
    <w:rsid w:val="006F15F7"/>
    <w:rsid w:val="006F169A"/>
    <w:rsid w:val="006F18B9"/>
    <w:rsid w:val="006F190E"/>
    <w:rsid w:val="006F1C32"/>
    <w:rsid w:val="006F1FC6"/>
    <w:rsid w:val="006F1FF5"/>
    <w:rsid w:val="006F2090"/>
    <w:rsid w:val="006F2401"/>
    <w:rsid w:val="006F25A4"/>
    <w:rsid w:val="006F298E"/>
    <w:rsid w:val="006F2FDB"/>
    <w:rsid w:val="006F3061"/>
    <w:rsid w:val="006F372B"/>
    <w:rsid w:val="006F3F7E"/>
    <w:rsid w:val="006F4097"/>
    <w:rsid w:val="006F4376"/>
    <w:rsid w:val="006F4696"/>
    <w:rsid w:val="006F4B63"/>
    <w:rsid w:val="006F4C4C"/>
    <w:rsid w:val="006F4D54"/>
    <w:rsid w:val="006F4E55"/>
    <w:rsid w:val="006F4FFB"/>
    <w:rsid w:val="006F50A6"/>
    <w:rsid w:val="006F56F8"/>
    <w:rsid w:val="006F5C1A"/>
    <w:rsid w:val="006F65BE"/>
    <w:rsid w:val="006F686B"/>
    <w:rsid w:val="006F690C"/>
    <w:rsid w:val="006F692E"/>
    <w:rsid w:val="006F69ED"/>
    <w:rsid w:val="006F6D0A"/>
    <w:rsid w:val="006F705F"/>
    <w:rsid w:val="006F7261"/>
    <w:rsid w:val="006F7854"/>
    <w:rsid w:val="006F791E"/>
    <w:rsid w:val="006F7AAC"/>
    <w:rsid w:val="006F7AB6"/>
    <w:rsid w:val="007005A0"/>
    <w:rsid w:val="0070081C"/>
    <w:rsid w:val="00700C43"/>
    <w:rsid w:val="00701074"/>
    <w:rsid w:val="0070116E"/>
    <w:rsid w:val="0070178E"/>
    <w:rsid w:val="00701865"/>
    <w:rsid w:val="007019F9"/>
    <w:rsid w:val="00701FFB"/>
    <w:rsid w:val="0070246E"/>
    <w:rsid w:val="0070263B"/>
    <w:rsid w:val="00702826"/>
    <w:rsid w:val="00702B5C"/>
    <w:rsid w:val="00702DAB"/>
    <w:rsid w:val="00702EB5"/>
    <w:rsid w:val="00702EFD"/>
    <w:rsid w:val="007033ED"/>
    <w:rsid w:val="00703538"/>
    <w:rsid w:val="0070364B"/>
    <w:rsid w:val="00703FBE"/>
    <w:rsid w:val="0070402D"/>
    <w:rsid w:val="007042A7"/>
    <w:rsid w:val="00704AD4"/>
    <w:rsid w:val="00704D31"/>
    <w:rsid w:val="007050BB"/>
    <w:rsid w:val="00705553"/>
    <w:rsid w:val="007058F4"/>
    <w:rsid w:val="0070593B"/>
    <w:rsid w:val="00705B50"/>
    <w:rsid w:val="00706399"/>
    <w:rsid w:val="007063D6"/>
    <w:rsid w:val="0070692F"/>
    <w:rsid w:val="00706BCA"/>
    <w:rsid w:val="00706CDB"/>
    <w:rsid w:val="00706E32"/>
    <w:rsid w:val="00707373"/>
    <w:rsid w:val="007073BE"/>
    <w:rsid w:val="00707506"/>
    <w:rsid w:val="00707698"/>
    <w:rsid w:val="0070773E"/>
    <w:rsid w:val="007078EA"/>
    <w:rsid w:val="00707F56"/>
    <w:rsid w:val="0071008C"/>
    <w:rsid w:val="00710402"/>
    <w:rsid w:val="00710E11"/>
    <w:rsid w:val="00710F5B"/>
    <w:rsid w:val="00711324"/>
    <w:rsid w:val="007115FD"/>
    <w:rsid w:val="0071164D"/>
    <w:rsid w:val="0071184A"/>
    <w:rsid w:val="007118F3"/>
    <w:rsid w:val="007119F1"/>
    <w:rsid w:val="00711A10"/>
    <w:rsid w:val="00711F1E"/>
    <w:rsid w:val="007121D0"/>
    <w:rsid w:val="00712438"/>
    <w:rsid w:val="00712D30"/>
    <w:rsid w:val="0071300D"/>
    <w:rsid w:val="007131B7"/>
    <w:rsid w:val="00713207"/>
    <w:rsid w:val="00713322"/>
    <w:rsid w:val="007134D8"/>
    <w:rsid w:val="00713845"/>
    <w:rsid w:val="00713A38"/>
    <w:rsid w:val="00713CC3"/>
    <w:rsid w:val="00713DFB"/>
    <w:rsid w:val="00713E3E"/>
    <w:rsid w:val="00713F66"/>
    <w:rsid w:val="007142DE"/>
    <w:rsid w:val="00714478"/>
    <w:rsid w:val="00714695"/>
    <w:rsid w:val="00714876"/>
    <w:rsid w:val="00714A42"/>
    <w:rsid w:val="00714CDA"/>
    <w:rsid w:val="0071540A"/>
    <w:rsid w:val="007156D6"/>
    <w:rsid w:val="00715A53"/>
    <w:rsid w:val="00715D0C"/>
    <w:rsid w:val="00715DB4"/>
    <w:rsid w:val="007161C5"/>
    <w:rsid w:val="007167C2"/>
    <w:rsid w:val="007168A1"/>
    <w:rsid w:val="007168F2"/>
    <w:rsid w:val="00716AB0"/>
    <w:rsid w:val="00716EC5"/>
    <w:rsid w:val="00716FD7"/>
    <w:rsid w:val="007171A3"/>
    <w:rsid w:val="00717370"/>
    <w:rsid w:val="0071746D"/>
    <w:rsid w:val="00717506"/>
    <w:rsid w:val="00717973"/>
    <w:rsid w:val="00717B53"/>
    <w:rsid w:val="0072088B"/>
    <w:rsid w:val="00720D9A"/>
    <w:rsid w:val="00721013"/>
    <w:rsid w:val="00721606"/>
    <w:rsid w:val="00721792"/>
    <w:rsid w:val="00721940"/>
    <w:rsid w:val="00721DEF"/>
    <w:rsid w:val="007225EF"/>
    <w:rsid w:val="0072260C"/>
    <w:rsid w:val="007227FA"/>
    <w:rsid w:val="00722990"/>
    <w:rsid w:val="007229B9"/>
    <w:rsid w:val="00722EE0"/>
    <w:rsid w:val="00722EF6"/>
    <w:rsid w:val="00723176"/>
    <w:rsid w:val="00723247"/>
    <w:rsid w:val="0072334D"/>
    <w:rsid w:val="007234FD"/>
    <w:rsid w:val="0072361B"/>
    <w:rsid w:val="00723B4D"/>
    <w:rsid w:val="00723B8A"/>
    <w:rsid w:val="00723B9B"/>
    <w:rsid w:val="00723EF3"/>
    <w:rsid w:val="00724266"/>
    <w:rsid w:val="00724525"/>
    <w:rsid w:val="00724ABC"/>
    <w:rsid w:val="00724CED"/>
    <w:rsid w:val="00724F28"/>
    <w:rsid w:val="00725277"/>
    <w:rsid w:val="00725669"/>
    <w:rsid w:val="00725D61"/>
    <w:rsid w:val="007268B6"/>
    <w:rsid w:val="00726CE6"/>
    <w:rsid w:val="00726DEE"/>
    <w:rsid w:val="007270D7"/>
    <w:rsid w:val="0072752A"/>
    <w:rsid w:val="0072779D"/>
    <w:rsid w:val="00727B7A"/>
    <w:rsid w:val="00727C5A"/>
    <w:rsid w:val="00727E19"/>
    <w:rsid w:val="00727F8D"/>
    <w:rsid w:val="007305C7"/>
    <w:rsid w:val="0073084D"/>
    <w:rsid w:val="00730D0C"/>
    <w:rsid w:val="00730D5F"/>
    <w:rsid w:val="00730F12"/>
    <w:rsid w:val="00730F7B"/>
    <w:rsid w:val="00730FBC"/>
    <w:rsid w:val="0073113B"/>
    <w:rsid w:val="007313DE"/>
    <w:rsid w:val="00731586"/>
    <w:rsid w:val="0073194F"/>
    <w:rsid w:val="007319FD"/>
    <w:rsid w:val="00731A36"/>
    <w:rsid w:val="00731A88"/>
    <w:rsid w:val="00732149"/>
    <w:rsid w:val="00732CF5"/>
    <w:rsid w:val="00732DCB"/>
    <w:rsid w:val="0073313F"/>
    <w:rsid w:val="00733395"/>
    <w:rsid w:val="00733411"/>
    <w:rsid w:val="00733648"/>
    <w:rsid w:val="007336C2"/>
    <w:rsid w:val="00733DFA"/>
    <w:rsid w:val="0073414A"/>
    <w:rsid w:val="007341E5"/>
    <w:rsid w:val="00734346"/>
    <w:rsid w:val="00734634"/>
    <w:rsid w:val="0073465C"/>
    <w:rsid w:val="007351B5"/>
    <w:rsid w:val="00735270"/>
    <w:rsid w:val="00735813"/>
    <w:rsid w:val="007358E2"/>
    <w:rsid w:val="00735D30"/>
    <w:rsid w:val="00735D67"/>
    <w:rsid w:val="00735E32"/>
    <w:rsid w:val="00735E80"/>
    <w:rsid w:val="00736264"/>
    <w:rsid w:val="007364EF"/>
    <w:rsid w:val="0073651C"/>
    <w:rsid w:val="00736685"/>
    <w:rsid w:val="00736BEC"/>
    <w:rsid w:val="00736CB6"/>
    <w:rsid w:val="00736CF9"/>
    <w:rsid w:val="00736F27"/>
    <w:rsid w:val="00736F58"/>
    <w:rsid w:val="007412A7"/>
    <w:rsid w:val="007413B2"/>
    <w:rsid w:val="00741B67"/>
    <w:rsid w:val="00741D6A"/>
    <w:rsid w:val="00741E8D"/>
    <w:rsid w:val="00741F98"/>
    <w:rsid w:val="00741FC3"/>
    <w:rsid w:val="0074305D"/>
    <w:rsid w:val="00743626"/>
    <w:rsid w:val="007437CA"/>
    <w:rsid w:val="007437DE"/>
    <w:rsid w:val="00743FD8"/>
    <w:rsid w:val="007449CB"/>
    <w:rsid w:val="00744CD9"/>
    <w:rsid w:val="00745024"/>
    <w:rsid w:val="00745388"/>
    <w:rsid w:val="00745BEE"/>
    <w:rsid w:val="007463C5"/>
    <w:rsid w:val="007463ED"/>
    <w:rsid w:val="007464CB"/>
    <w:rsid w:val="00746803"/>
    <w:rsid w:val="00746D83"/>
    <w:rsid w:val="00746E3A"/>
    <w:rsid w:val="00747027"/>
    <w:rsid w:val="00747171"/>
    <w:rsid w:val="007473F3"/>
    <w:rsid w:val="00747452"/>
    <w:rsid w:val="00747552"/>
    <w:rsid w:val="007477DB"/>
    <w:rsid w:val="00747A4C"/>
    <w:rsid w:val="00747DA5"/>
    <w:rsid w:val="00750125"/>
    <w:rsid w:val="00750160"/>
    <w:rsid w:val="007501C4"/>
    <w:rsid w:val="007505E6"/>
    <w:rsid w:val="0075098E"/>
    <w:rsid w:val="00750AAD"/>
    <w:rsid w:val="00750BE5"/>
    <w:rsid w:val="007512C6"/>
    <w:rsid w:val="007512FC"/>
    <w:rsid w:val="00752731"/>
    <w:rsid w:val="00753314"/>
    <w:rsid w:val="007536CB"/>
    <w:rsid w:val="00753D52"/>
    <w:rsid w:val="007544C6"/>
    <w:rsid w:val="007546BA"/>
    <w:rsid w:val="007549B8"/>
    <w:rsid w:val="00754B6A"/>
    <w:rsid w:val="00754DE5"/>
    <w:rsid w:val="00754F7F"/>
    <w:rsid w:val="00755595"/>
    <w:rsid w:val="00755DB6"/>
    <w:rsid w:val="00756003"/>
    <w:rsid w:val="0075651D"/>
    <w:rsid w:val="0075654D"/>
    <w:rsid w:val="00756772"/>
    <w:rsid w:val="007572F5"/>
    <w:rsid w:val="00757A3C"/>
    <w:rsid w:val="00757B46"/>
    <w:rsid w:val="00757FA8"/>
    <w:rsid w:val="00760F03"/>
    <w:rsid w:val="00760F16"/>
    <w:rsid w:val="00761441"/>
    <w:rsid w:val="007615EB"/>
    <w:rsid w:val="0076170C"/>
    <w:rsid w:val="00761943"/>
    <w:rsid w:val="00761F9F"/>
    <w:rsid w:val="00762257"/>
    <w:rsid w:val="0076260A"/>
    <w:rsid w:val="00762655"/>
    <w:rsid w:val="0076283C"/>
    <w:rsid w:val="007628D3"/>
    <w:rsid w:val="00762C53"/>
    <w:rsid w:val="00762CAC"/>
    <w:rsid w:val="00762E58"/>
    <w:rsid w:val="00762F61"/>
    <w:rsid w:val="00763577"/>
    <w:rsid w:val="007640AC"/>
    <w:rsid w:val="007642FE"/>
    <w:rsid w:val="0076450D"/>
    <w:rsid w:val="0076453A"/>
    <w:rsid w:val="007646D3"/>
    <w:rsid w:val="007648ED"/>
    <w:rsid w:val="00765159"/>
    <w:rsid w:val="00765257"/>
    <w:rsid w:val="0076576C"/>
    <w:rsid w:val="00765A01"/>
    <w:rsid w:val="007667BC"/>
    <w:rsid w:val="00766B89"/>
    <w:rsid w:val="00766CD0"/>
    <w:rsid w:val="00766DA0"/>
    <w:rsid w:val="00766F23"/>
    <w:rsid w:val="007671FA"/>
    <w:rsid w:val="007674B2"/>
    <w:rsid w:val="00767782"/>
    <w:rsid w:val="007678A9"/>
    <w:rsid w:val="00767B6D"/>
    <w:rsid w:val="00770327"/>
    <w:rsid w:val="007708B6"/>
    <w:rsid w:val="00770934"/>
    <w:rsid w:val="00770E68"/>
    <w:rsid w:val="0077118E"/>
    <w:rsid w:val="007711FA"/>
    <w:rsid w:val="00771698"/>
    <w:rsid w:val="007718DF"/>
    <w:rsid w:val="00771B41"/>
    <w:rsid w:val="00772147"/>
    <w:rsid w:val="007724FB"/>
    <w:rsid w:val="00772570"/>
    <w:rsid w:val="00772A36"/>
    <w:rsid w:val="00772A80"/>
    <w:rsid w:val="00772C48"/>
    <w:rsid w:val="00772E11"/>
    <w:rsid w:val="0077302F"/>
    <w:rsid w:val="007731E6"/>
    <w:rsid w:val="00773466"/>
    <w:rsid w:val="007738E3"/>
    <w:rsid w:val="007739F4"/>
    <w:rsid w:val="00773B36"/>
    <w:rsid w:val="00773B5E"/>
    <w:rsid w:val="00773F58"/>
    <w:rsid w:val="00774493"/>
    <w:rsid w:val="00774505"/>
    <w:rsid w:val="007748C3"/>
    <w:rsid w:val="00774AE1"/>
    <w:rsid w:val="00774D9F"/>
    <w:rsid w:val="00774FAF"/>
    <w:rsid w:val="007756D0"/>
    <w:rsid w:val="00775E1E"/>
    <w:rsid w:val="0077651C"/>
    <w:rsid w:val="00776632"/>
    <w:rsid w:val="007768D9"/>
    <w:rsid w:val="007769E9"/>
    <w:rsid w:val="00777809"/>
    <w:rsid w:val="007779DD"/>
    <w:rsid w:val="00777B45"/>
    <w:rsid w:val="00777B9A"/>
    <w:rsid w:val="00777C23"/>
    <w:rsid w:val="00780B04"/>
    <w:rsid w:val="00780D04"/>
    <w:rsid w:val="00780DF8"/>
    <w:rsid w:val="00780E09"/>
    <w:rsid w:val="007811B4"/>
    <w:rsid w:val="0078121C"/>
    <w:rsid w:val="0078129F"/>
    <w:rsid w:val="00781555"/>
    <w:rsid w:val="0078161B"/>
    <w:rsid w:val="007817E3"/>
    <w:rsid w:val="0078191D"/>
    <w:rsid w:val="00781A56"/>
    <w:rsid w:val="00781A90"/>
    <w:rsid w:val="00781DCC"/>
    <w:rsid w:val="00781F30"/>
    <w:rsid w:val="007825BF"/>
    <w:rsid w:val="00782DFA"/>
    <w:rsid w:val="00783004"/>
    <w:rsid w:val="00783019"/>
    <w:rsid w:val="0078317C"/>
    <w:rsid w:val="00783726"/>
    <w:rsid w:val="00783E41"/>
    <w:rsid w:val="007848BE"/>
    <w:rsid w:val="007853F3"/>
    <w:rsid w:val="007853F8"/>
    <w:rsid w:val="007854EA"/>
    <w:rsid w:val="00785667"/>
    <w:rsid w:val="0078583E"/>
    <w:rsid w:val="007858DA"/>
    <w:rsid w:val="00786266"/>
    <w:rsid w:val="007866BD"/>
    <w:rsid w:val="007867EE"/>
    <w:rsid w:val="00786AA5"/>
    <w:rsid w:val="00787133"/>
    <w:rsid w:val="00787161"/>
    <w:rsid w:val="007872D0"/>
    <w:rsid w:val="007873E0"/>
    <w:rsid w:val="007876A1"/>
    <w:rsid w:val="0078786B"/>
    <w:rsid w:val="007903DB"/>
    <w:rsid w:val="007909E1"/>
    <w:rsid w:val="00790BE1"/>
    <w:rsid w:val="007912F5"/>
    <w:rsid w:val="007912FE"/>
    <w:rsid w:val="0079154C"/>
    <w:rsid w:val="00791B4C"/>
    <w:rsid w:val="00791B57"/>
    <w:rsid w:val="00791D9F"/>
    <w:rsid w:val="00791E7E"/>
    <w:rsid w:val="007923FF"/>
    <w:rsid w:val="007924BD"/>
    <w:rsid w:val="00793183"/>
    <w:rsid w:val="007931D1"/>
    <w:rsid w:val="00793394"/>
    <w:rsid w:val="007935CF"/>
    <w:rsid w:val="00793685"/>
    <w:rsid w:val="00793E53"/>
    <w:rsid w:val="00794A19"/>
    <w:rsid w:val="00794E61"/>
    <w:rsid w:val="00795581"/>
    <w:rsid w:val="007956C2"/>
    <w:rsid w:val="0079589F"/>
    <w:rsid w:val="007958A7"/>
    <w:rsid w:val="00795EC5"/>
    <w:rsid w:val="00796461"/>
    <w:rsid w:val="007964F1"/>
    <w:rsid w:val="00796A78"/>
    <w:rsid w:val="00796C25"/>
    <w:rsid w:val="00796E7D"/>
    <w:rsid w:val="00796FDC"/>
    <w:rsid w:val="0079727E"/>
    <w:rsid w:val="0079730F"/>
    <w:rsid w:val="00797567"/>
    <w:rsid w:val="00797806"/>
    <w:rsid w:val="00797CD4"/>
    <w:rsid w:val="00797E06"/>
    <w:rsid w:val="00797F8A"/>
    <w:rsid w:val="007A0347"/>
    <w:rsid w:val="007A03BF"/>
    <w:rsid w:val="007A03D2"/>
    <w:rsid w:val="007A0933"/>
    <w:rsid w:val="007A0987"/>
    <w:rsid w:val="007A1047"/>
    <w:rsid w:val="007A14E6"/>
    <w:rsid w:val="007A14F6"/>
    <w:rsid w:val="007A192A"/>
    <w:rsid w:val="007A195E"/>
    <w:rsid w:val="007A1A8B"/>
    <w:rsid w:val="007A1BFE"/>
    <w:rsid w:val="007A1DCF"/>
    <w:rsid w:val="007A224C"/>
    <w:rsid w:val="007A229D"/>
    <w:rsid w:val="007A22E7"/>
    <w:rsid w:val="007A23E8"/>
    <w:rsid w:val="007A38EE"/>
    <w:rsid w:val="007A395D"/>
    <w:rsid w:val="007A3AA2"/>
    <w:rsid w:val="007A3B5B"/>
    <w:rsid w:val="007A3D8E"/>
    <w:rsid w:val="007A4230"/>
    <w:rsid w:val="007A44BB"/>
    <w:rsid w:val="007A45F5"/>
    <w:rsid w:val="007A4625"/>
    <w:rsid w:val="007A4A2C"/>
    <w:rsid w:val="007A4B3A"/>
    <w:rsid w:val="007A4CAE"/>
    <w:rsid w:val="007A4D69"/>
    <w:rsid w:val="007A4E0F"/>
    <w:rsid w:val="007A4F1E"/>
    <w:rsid w:val="007A5BAF"/>
    <w:rsid w:val="007A5CEF"/>
    <w:rsid w:val="007A6575"/>
    <w:rsid w:val="007A68D6"/>
    <w:rsid w:val="007A6F79"/>
    <w:rsid w:val="007A79D2"/>
    <w:rsid w:val="007A7A4E"/>
    <w:rsid w:val="007A7F00"/>
    <w:rsid w:val="007B03B7"/>
    <w:rsid w:val="007B052E"/>
    <w:rsid w:val="007B0602"/>
    <w:rsid w:val="007B0C88"/>
    <w:rsid w:val="007B14DA"/>
    <w:rsid w:val="007B1685"/>
    <w:rsid w:val="007B1A58"/>
    <w:rsid w:val="007B1A8F"/>
    <w:rsid w:val="007B1C07"/>
    <w:rsid w:val="007B1F75"/>
    <w:rsid w:val="007B2193"/>
    <w:rsid w:val="007B2890"/>
    <w:rsid w:val="007B2A9B"/>
    <w:rsid w:val="007B2B53"/>
    <w:rsid w:val="007B2D4F"/>
    <w:rsid w:val="007B2F77"/>
    <w:rsid w:val="007B31F2"/>
    <w:rsid w:val="007B320A"/>
    <w:rsid w:val="007B3D69"/>
    <w:rsid w:val="007B3F18"/>
    <w:rsid w:val="007B402A"/>
    <w:rsid w:val="007B42A1"/>
    <w:rsid w:val="007B497B"/>
    <w:rsid w:val="007B4A60"/>
    <w:rsid w:val="007B4F81"/>
    <w:rsid w:val="007B50A6"/>
    <w:rsid w:val="007B5744"/>
    <w:rsid w:val="007B5753"/>
    <w:rsid w:val="007B59A0"/>
    <w:rsid w:val="007B61F2"/>
    <w:rsid w:val="007B6425"/>
    <w:rsid w:val="007B6887"/>
    <w:rsid w:val="007B693C"/>
    <w:rsid w:val="007B6B3D"/>
    <w:rsid w:val="007B6C5A"/>
    <w:rsid w:val="007B7BD8"/>
    <w:rsid w:val="007C0042"/>
    <w:rsid w:val="007C00CB"/>
    <w:rsid w:val="007C0344"/>
    <w:rsid w:val="007C083B"/>
    <w:rsid w:val="007C0989"/>
    <w:rsid w:val="007C0D27"/>
    <w:rsid w:val="007C0D2F"/>
    <w:rsid w:val="007C0FD3"/>
    <w:rsid w:val="007C1899"/>
    <w:rsid w:val="007C18BE"/>
    <w:rsid w:val="007C190A"/>
    <w:rsid w:val="007C19D7"/>
    <w:rsid w:val="007C1AA9"/>
    <w:rsid w:val="007C1FDC"/>
    <w:rsid w:val="007C208A"/>
    <w:rsid w:val="007C20B3"/>
    <w:rsid w:val="007C21C7"/>
    <w:rsid w:val="007C24E2"/>
    <w:rsid w:val="007C2AB6"/>
    <w:rsid w:val="007C2FFF"/>
    <w:rsid w:val="007C315A"/>
    <w:rsid w:val="007C34C5"/>
    <w:rsid w:val="007C34EA"/>
    <w:rsid w:val="007C3A23"/>
    <w:rsid w:val="007C3A83"/>
    <w:rsid w:val="007C3EA5"/>
    <w:rsid w:val="007C4008"/>
    <w:rsid w:val="007C4232"/>
    <w:rsid w:val="007C4271"/>
    <w:rsid w:val="007C4873"/>
    <w:rsid w:val="007C49B0"/>
    <w:rsid w:val="007C4C8B"/>
    <w:rsid w:val="007C5461"/>
    <w:rsid w:val="007C559B"/>
    <w:rsid w:val="007C5825"/>
    <w:rsid w:val="007C5886"/>
    <w:rsid w:val="007C5CC2"/>
    <w:rsid w:val="007C6228"/>
    <w:rsid w:val="007C68A6"/>
    <w:rsid w:val="007C6950"/>
    <w:rsid w:val="007C7016"/>
    <w:rsid w:val="007C70CE"/>
    <w:rsid w:val="007C70EE"/>
    <w:rsid w:val="007C725B"/>
    <w:rsid w:val="007C745E"/>
    <w:rsid w:val="007C75B1"/>
    <w:rsid w:val="007C7821"/>
    <w:rsid w:val="007C789A"/>
    <w:rsid w:val="007C7AB5"/>
    <w:rsid w:val="007C7CB8"/>
    <w:rsid w:val="007C7CDB"/>
    <w:rsid w:val="007C7D93"/>
    <w:rsid w:val="007C7E65"/>
    <w:rsid w:val="007D007B"/>
    <w:rsid w:val="007D030D"/>
    <w:rsid w:val="007D065F"/>
    <w:rsid w:val="007D0929"/>
    <w:rsid w:val="007D0ABA"/>
    <w:rsid w:val="007D1188"/>
    <w:rsid w:val="007D122E"/>
    <w:rsid w:val="007D16EE"/>
    <w:rsid w:val="007D177B"/>
    <w:rsid w:val="007D188F"/>
    <w:rsid w:val="007D1B34"/>
    <w:rsid w:val="007D1D7C"/>
    <w:rsid w:val="007D20BD"/>
    <w:rsid w:val="007D23FD"/>
    <w:rsid w:val="007D2740"/>
    <w:rsid w:val="007D2A55"/>
    <w:rsid w:val="007D2B5B"/>
    <w:rsid w:val="007D2BEB"/>
    <w:rsid w:val="007D2D2A"/>
    <w:rsid w:val="007D3A97"/>
    <w:rsid w:val="007D3C8D"/>
    <w:rsid w:val="007D3F97"/>
    <w:rsid w:val="007D3FE0"/>
    <w:rsid w:val="007D3FF5"/>
    <w:rsid w:val="007D42D7"/>
    <w:rsid w:val="007D440B"/>
    <w:rsid w:val="007D4429"/>
    <w:rsid w:val="007D46F3"/>
    <w:rsid w:val="007D5080"/>
    <w:rsid w:val="007D5398"/>
    <w:rsid w:val="007D61B6"/>
    <w:rsid w:val="007D69EE"/>
    <w:rsid w:val="007D6C0B"/>
    <w:rsid w:val="007D6C1E"/>
    <w:rsid w:val="007D6C8D"/>
    <w:rsid w:val="007D6CBD"/>
    <w:rsid w:val="007D6F2D"/>
    <w:rsid w:val="007D7196"/>
    <w:rsid w:val="007D76ED"/>
    <w:rsid w:val="007D7E11"/>
    <w:rsid w:val="007E0059"/>
    <w:rsid w:val="007E0A80"/>
    <w:rsid w:val="007E0BEC"/>
    <w:rsid w:val="007E173B"/>
    <w:rsid w:val="007E1E83"/>
    <w:rsid w:val="007E2226"/>
    <w:rsid w:val="007E2AE5"/>
    <w:rsid w:val="007E2EAB"/>
    <w:rsid w:val="007E30E9"/>
    <w:rsid w:val="007E3102"/>
    <w:rsid w:val="007E352F"/>
    <w:rsid w:val="007E35B7"/>
    <w:rsid w:val="007E35C1"/>
    <w:rsid w:val="007E38B6"/>
    <w:rsid w:val="007E39A4"/>
    <w:rsid w:val="007E3D0D"/>
    <w:rsid w:val="007E3ED8"/>
    <w:rsid w:val="007E41DD"/>
    <w:rsid w:val="007E43AC"/>
    <w:rsid w:val="007E44BD"/>
    <w:rsid w:val="007E49D4"/>
    <w:rsid w:val="007E4B79"/>
    <w:rsid w:val="007E4BCB"/>
    <w:rsid w:val="007E4CCA"/>
    <w:rsid w:val="007E4F51"/>
    <w:rsid w:val="007E5DE3"/>
    <w:rsid w:val="007E5E59"/>
    <w:rsid w:val="007E64FC"/>
    <w:rsid w:val="007E6A38"/>
    <w:rsid w:val="007E6A8D"/>
    <w:rsid w:val="007E6AB7"/>
    <w:rsid w:val="007E7019"/>
    <w:rsid w:val="007E7269"/>
    <w:rsid w:val="007E73D2"/>
    <w:rsid w:val="007E73D4"/>
    <w:rsid w:val="007E7611"/>
    <w:rsid w:val="007E787D"/>
    <w:rsid w:val="007E79F8"/>
    <w:rsid w:val="007E7AB4"/>
    <w:rsid w:val="007E7AEB"/>
    <w:rsid w:val="007E7BCA"/>
    <w:rsid w:val="007F037B"/>
    <w:rsid w:val="007F0AB0"/>
    <w:rsid w:val="007F0E2D"/>
    <w:rsid w:val="007F0F13"/>
    <w:rsid w:val="007F105B"/>
    <w:rsid w:val="007F14A4"/>
    <w:rsid w:val="007F14B4"/>
    <w:rsid w:val="007F1672"/>
    <w:rsid w:val="007F18A3"/>
    <w:rsid w:val="007F1AA1"/>
    <w:rsid w:val="007F20FE"/>
    <w:rsid w:val="007F244E"/>
    <w:rsid w:val="007F2A28"/>
    <w:rsid w:val="007F2A9D"/>
    <w:rsid w:val="007F2E83"/>
    <w:rsid w:val="007F3587"/>
    <w:rsid w:val="007F35D8"/>
    <w:rsid w:val="007F3616"/>
    <w:rsid w:val="007F3D4E"/>
    <w:rsid w:val="007F41FB"/>
    <w:rsid w:val="007F42C7"/>
    <w:rsid w:val="007F42D7"/>
    <w:rsid w:val="007F43A4"/>
    <w:rsid w:val="007F45D8"/>
    <w:rsid w:val="007F4635"/>
    <w:rsid w:val="007F4640"/>
    <w:rsid w:val="007F47C7"/>
    <w:rsid w:val="007F4F34"/>
    <w:rsid w:val="007F5D85"/>
    <w:rsid w:val="007F5E40"/>
    <w:rsid w:val="007F6094"/>
    <w:rsid w:val="007F66D9"/>
    <w:rsid w:val="007F7529"/>
    <w:rsid w:val="007F7980"/>
    <w:rsid w:val="007F7F50"/>
    <w:rsid w:val="007F7FE2"/>
    <w:rsid w:val="0080025E"/>
    <w:rsid w:val="0080030D"/>
    <w:rsid w:val="0080052B"/>
    <w:rsid w:val="008005A1"/>
    <w:rsid w:val="008006A9"/>
    <w:rsid w:val="00800901"/>
    <w:rsid w:val="00800BB7"/>
    <w:rsid w:val="008014EA"/>
    <w:rsid w:val="00801C73"/>
    <w:rsid w:val="008026A5"/>
    <w:rsid w:val="008027FF"/>
    <w:rsid w:val="00802A0C"/>
    <w:rsid w:val="00803069"/>
    <w:rsid w:val="00803A0C"/>
    <w:rsid w:val="00803A6B"/>
    <w:rsid w:val="00803B25"/>
    <w:rsid w:val="00803D0D"/>
    <w:rsid w:val="008042CE"/>
    <w:rsid w:val="00804C3A"/>
    <w:rsid w:val="00804C53"/>
    <w:rsid w:val="00804E15"/>
    <w:rsid w:val="008052BF"/>
    <w:rsid w:val="00805959"/>
    <w:rsid w:val="00805B31"/>
    <w:rsid w:val="00805C4B"/>
    <w:rsid w:val="00805C96"/>
    <w:rsid w:val="00805C97"/>
    <w:rsid w:val="00805E27"/>
    <w:rsid w:val="00805EB7"/>
    <w:rsid w:val="008064A5"/>
    <w:rsid w:val="008072BB"/>
    <w:rsid w:val="00807393"/>
    <w:rsid w:val="008074EF"/>
    <w:rsid w:val="00807757"/>
    <w:rsid w:val="008077D7"/>
    <w:rsid w:val="00807CC0"/>
    <w:rsid w:val="00807E4A"/>
    <w:rsid w:val="00807EC3"/>
    <w:rsid w:val="00810459"/>
    <w:rsid w:val="008107CB"/>
    <w:rsid w:val="00810841"/>
    <w:rsid w:val="00810E1A"/>
    <w:rsid w:val="008110BE"/>
    <w:rsid w:val="008111B8"/>
    <w:rsid w:val="0081187C"/>
    <w:rsid w:val="00811CE0"/>
    <w:rsid w:val="0081206B"/>
    <w:rsid w:val="00812137"/>
    <w:rsid w:val="00812607"/>
    <w:rsid w:val="00812C90"/>
    <w:rsid w:val="008132A1"/>
    <w:rsid w:val="0081331D"/>
    <w:rsid w:val="00813A06"/>
    <w:rsid w:val="00814190"/>
    <w:rsid w:val="008143BC"/>
    <w:rsid w:val="008145C2"/>
    <w:rsid w:val="008145F3"/>
    <w:rsid w:val="008147F5"/>
    <w:rsid w:val="00814838"/>
    <w:rsid w:val="008149AF"/>
    <w:rsid w:val="00814DAB"/>
    <w:rsid w:val="00815433"/>
    <w:rsid w:val="00815732"/>
    <w:rsid w:val="00815A4C"/>
    <w:rsid w:val="00815D05"/>
    <w:rsid w:val="00815E2F"/>
    <w:rsid w:val="00815F85"/>
    <w:rsid w:val="008161B7"/>
    <w:rsid w:val="008165B2"/>
    <w:rsid w:val="008165CF"/>
    <w:rsid w:val="0081669C"/>
    <w:rsid w:val="0081694D"/>
    <w:rsid w:val="00816F85"/>
    <w:rsid w:val="008171E3"/>
    <w:rsid w:val="00817877"/>
    <w:rsid w:val="00817C1E"/>
    <w:rsid w:val="00817C81"/>
    <w:rsid w:val="00817F23"/>
    <w:rsid w:val="008200E7"/>
    <w:rsid w:val="008201A5"/>
    <w:rsid w:val="0082066A"/>
    <w:rsid w:val="00820730"/>
    <w:rsid w:val="00820E8E"/>
    <w:rsid w:val="00820FF3"/>
    <w:rsid w:val="008210D6"/>
    <w:rsid w:val="00821163"/>
    <w:rsid w:val="00821203"/>
    <w:rsid w:val="00821824"/>
    <w:rsid w:val="00821C29"/>
    <w:rsid w:val="008220E7"/>
    <w:rsid w:val="008220F5"/>
    <w:rsid w:val="008221AA"/>
    <w:rsid w:val="00822512"/>
    <w:rsid w:val="00822618"/>
    <w:rsid w:val="00822B92"/>
    <w:rsid w:val="00822C2D"/>
    <w:rsid w:val="008230F8"/>
    <w:rsid w:val="008239A0"/>
    <w:rsid w:val="00823AA5"/>
    <w:rsid w:val="00823ABE"/>
    <w:rsid w:val="00823C99"/>
    <w:rsid w:val="00823DCC"/>
    <w:rsid w:val="008245E2"/>
    <w:rsid w:val="008247DC"/>
    <w:rsid w:val="008251DF"/>
    <w:rsid w:val="008253F2"/>
    <w:rsid w:val="00825503"/>
    <w:rsid w:val="0082580E"/>
    <w:rsid w:val="00825C01"/>
    <w:rsid w:val="00825C58"/>
    <w:rsid w:val="008260F0"/>
    <w:rsid w:val="00826221"/>
    <w:rsid w:val="0082629D"/>
    <w:rsid w:val="008266F2"/>
    <w:rsid w:val="00826857"/>
    <w:rsid w:val="00826D96"/>
    <w:rsid w:val="00826F74"/>
    <w:rsid w:val="00827A08"/>
    <w:rsid w:val="00827A70"/>
    <w:rsid w:val="00827BA4"/>
    <w:rsid w:val="00827D00"/>
    <w:rsid w:val="00827FB8"/>
    <w:rsid w:val="00830361"/>
    <w:rsid w:val="008305A6"/>
    <w:rsid w:val="00830833"/>
    <w:rsid w:val="00830AD6"/>
    <w:rsid w:val="00830D9F"/>
    <w:rsid w:val="00830F1D"/>
    <w:rsid w:val="0083122C"/>
    <w:rsid w:val="00831698"/>
    <w:rsid w:val="00831E61"/>
    <w:rsid w:val="0083203A"/>
    <w:rsid w:val="0083262D"/>
    <w:rsid w:val="008326F6"/>
    <w:rsid w:val="008328AA"/>
    <w:rsid w:val="00832994"/>
    <w:rsid w:val="00832E64"/>
    <w:rsid w:val="00832EF6"/>
    <w:rsid w:val="00833443"/>
    <w:rsid w:val="00833B9A"/>
    <w:rsid w:val="00834353"/>
    <w:rsid w:val="00834890"/>
    <w:rsid w:val="00834D88"/>
    <w:rsid w:val="00835236"/>
    <w:rsid w:val="008352B4"/>
    <w:rsid w:val="0083546F"/>
    <w:rsid w:val="008355AD"/>
    <w:rsid w:val="0083566A"/>
    <w:rsid w:val="008358F5"/>
    <w:rsid w:val="00835AD8"/>
    <w:rsid w:val="00835F10"/>
    <w:rsid w:val="008365FB"/>
    <w:rsid w:val="008367AD"/>
    <w:rsid w:val="00836A49"/>
    <w:rsid w:val="00836CF0"/>
    <w:rsid w:val="00837016"/>
    <w:rsid w:val="00837663"/>
    <w:rsid w:val="00837687"/>
    <w:rsid w:val="00837783"/>
    <w:rsid w:val="00837EDE"/>
    <w:rsid w:val="0084034B"/>
    <w:rsid w:val="0084035B"/>
    <w:rsid w:val="008406F4"/>
    <w:rsid w:val="00840740"/>
    <w:rsid w:val="008407D2"/>
    <w:rsid w:val="008408C0"/>
    <w:rsid w:val="00840C70"/>
    <w:rsid w:val="00840DDA"/>
    <w:rsid w:val="00841046"/>
    <w:rsid w:val="008411FE"/>
    <w:rsid w:val="00841227"/>
    <w:rsid w:val="00841265"/>
    <w:rsid w:val="008416E1"/>
    <w:rsid w:val="00841EFF"/>
    <w:rsid w:val="00841FBA"/>
    <w:rsid w:val="00842A79"/>
    <w:rsid w:val="00842D62"/>
    <w:rsid w:val="008432C6"/>
    <w:rsid w:val="008432EA"/>
    <w:rsid w:val="00843CA5"/>
    <w:rsid w:val="00843CBE"/>
    <w:rsid w:val="0084431A"/>
    <w:rsid w:val="00844556"/>
    <w:rsid w:val="00844D8B"/>
    <w:rsid w:val="00844E26"/>
    <w:rsid w:val="00844E4C"/>
    <w:rsid w:val="00844E56"/>
    <w:rsid w:val="00845385"/>
    <w:rsid w:val="00845B16"/>
    <w:rsid w:val="00845D5C"/>
    <w:rsid w:val="00845F3D"/>
    <w:rsid w:val="00846119"/>
    <w:rsid w:val="00846291"/>
    <w:rsid w:val="00846630"/>
    <w:rsid w:val="008466D7"/>
    <w:rsid w:val="008469DC"/>
    <w:rsid w:val="00846D56"/>
    <w:rsid w:val="00846DF5"/>
    <w:rsid w:val="008474DD"/>
    <w:rsid w:val="00847938"/>
    <w:rsid w:val="00847D5A"/>
    <w:rsid w:val="00847EFE"/>
    <w:rsid w:val="0085003A"/>
    <w:rsid w:val="00850235"/>
    <w:rsid w:val="00850605"/>
    <w:rsid w:val="00850892"/>
    <w:rsid w:val="008509C7"/>
    <w:rsid w:val="008511EB"/>
    <w:rsid w:val="00851284"/>
    <w:rsid w:val="008516CF"/>
    <w:rsid w:val="00851773"/>
    <w:rsid w:val="00851A14"/>
    <w:rsid w:val="00851B3E"/>
    <w:rsid w:val="008528AB"/>
    <w:rsid w:val="00852A92"/>
    <w:rsid w:val="00852B0C"/>
    <w:rsid w:val="00852D43"/>
    <w:rsid w:val="00853124"/>
    <w:rsid w:val="00853374"/>
    <w:rsid w:val="008533E1"/>
    <w:rsid w:val="00853BA0"/>
    <w:rsid w:val="0085459D"/>
    <w:rsid w:val="0085480C"/>
    <w:rsid w:val="00854D6C"/>
    <w:rsid w:val="008550C7"/>
    <w:rsid w:val="00855184"/>
    <w:rsid w:val="008554CE"/>
    <w:rsid w:val="00855617"/>
    <w:rsid w:val="0085592A"/>
    <w:rsid w:val="008559BC"/>
    <w:rsid w:val="00855C25"/>
    <w:rsid w:val="00855F0F"/>
    <w:rsid w:val="00855F44"/>
    <w:rsid w:val="00856422"/>
    <w:rsid w:val="0085662D"/>
    <w:rsid w:val="008569FC"/>
    <w:rsid w:val="00856D2A"/>
    <w:rsid w:val="00856F4A"/>
    <w:rsid w:val="008575CD"/>
    <w:rsid w:val="00857618"/>
    <w:rsid w:val="00857649"/>
    <w:rsid w:val="00857CE5"/>
    <w:rsid w:val="00860006"/>
    <w:rsid w:val="00860371"/>
    <w:rsid w:val="00860722"/>
    <w:rsid w:val="00860725"/>
    <w:rsid w:val="00860D45"/>
    <w:rsid w:val="00860DAB"/>
    <w:rsid w:val="008611FE"/>
    <w:rsid w:val="008613AA"/>
    <w:rsid w:val="00861420"/>
    <w:rsid w:val="0086188B"/>
    <w:rsid w:val="00861B50"/>
    <w:rsid w:val="00861CEB"/>
    <w:rsid w:val="00861EC7"/>
    <w:rsid w:val="00861F18"/>
    <w:rsid w:val="008622B1"/>
    <w:rsid w:val="008625A0"/>
    <w:rsid w:val="0086283E"/>
    <w:rsid w:val="00862967"/>
    <w:rsid w:val="00862B36"/>
    <w:rsid w:val="00863422"/>
    <w:rsid w:val="00863503"/>
    <w:rsid w:val="00863581"/>
    <w:rsid w:val="008638D8"/>
    <w:rsid w:val="008639BB"/>
    <w:rsid w:val="00863BCC"/>
    <w:rsid w:val="00864902"/>
    <w:rsid w:val="00864B6B"/>
    <w:rsid w:val="00864BAB"/>
    <w:rsid w:val="00864CB4"/>
    <w:rsid w:val="00864D1B"/>
    <w:rsid w:val="00864F86"/>
    <w:rsid w:val="00865015"/>
    <w:rsid w:val="0086530E"/>
    <w:rsid w:val="0086536D"/>
    <w:rsid w:val="008654D7"/>
    <w:rsid w:val="00865D46"/>
    <w:rsid w:val="00865FC5"/>
    <w:rsid w:val="0086604B"/>
    <w:rsid w:val="0086666E"/>
    <w:rsid w:val="00866D49"/>
    <w:rsid w:val="0086712A"/>
    <w:rsid w:val="00867550"/>
    <w:rsid w:val="00867BD2"/>
    <w:rsid w:val="00867C51"/>
    <w:rsid w:val="00867D3A"/>
    <w:rsid w:val="00870100"/>
    <w:rsid w:val="00870626"/>
    <w:rsid w:val="00870638"/>
    <w:rsid w:val="008706FD"/>
    <w:rsid w:val="008711BD"/>
    <w:rsid w:val="008713A9"/>
    <w:rsid w:val="008714A5"/>
    <w:rsid w:val="008714F3"/>
    <w:rsid w:val="00871B69"/>
    <w:rsid w:val="00872045"/>
    <w:rsid w:val="008721BA"/>
    <w:rsid w:val="008722FC"/>
    <w:rsid w:val="00872988"/>
    <w:rsid w:val="0087299F"/>
    <w:rsid w:val="00872A14"/>
    <w:rsid w:val="00872A4B"/>
    <w:rsid w:val="00872A78"/>
    <w:rsid w:val="00872B52"/>
    <w:rsid w:val="00872CC1"/>
    <w:rsid w:val="00873442"/>
    <w:rsid w:val="00873874"/>
    <w:rsid w:val="00873D68"/>
    <w:rsid w:val="00873DBF"/>
    <w:rsid w:val="00874302"/>
    <w:rsid w:val="00874459"/>
    <w:rsid w:val="00874506"/>
    <w:rsid w:val="00874555"/>
    <w:rsid w:val="008745B8"/>
    <w:rsid w:val="00874856"/>
    <w:rsid w:val="0087491A"/>
    <w:rsid w:val="00875629"/>
    <w:rsid w:val="00875765"/>
    <w:rsid w:val="008757DD"/>
    <w:rsid w:val="00875987"/>
    <w:rsid w:val="00875EC9"/>
    <w:rsid w:val="008761B1"/>
    <w:rsid w:val="00876221"/>
    <w:rsid w:val="008767D2"/>
    <w:rsid w:val="008768CB"/>
    <w:rsid w:val="0087694C"/>
    <w:rsid w:val="00876A62"/>
    <w:rsid w:val="00876A7A"/>
    <w:rsid w:val="0087777C"/>
    <w:rsid w:val="0087779B"/>
    <w:rsid w:val="00877923"/>
    <w:rsid w:val="00877962"/>
    <w:rsid w:val="00877A37"/>
    <w:rsid w:val="00880356"/>
    <w:rsid w:val="008805F5"/>
    <w:rsid w:val="00880BD5"/>
    <w:rsid w:val="008814F3"/>
    <w:rsid w:val="0088182F"/>
    <w:rsid w:val="00882597"/>
    <w:rsid w:val="008825E5"/>
    <w:rsid w:val="00882645"/>
    <w:rsid w:val="00882DE3"/>
    <w:rsid w:val="0088303C"/>
    <w:rsid w:val="008832C7"/>
    <w:rsid w:val="00883583"/>
    <w:rsid w:val="00883740"/>
    <w:rsid w:val="00883886"/>
    <w:rsid w:val="0088392A"/>
    <w:rsid w:val="00883A7F"/>
    <w:rsid w:val="00884066"/>
    <w:rsid w:val="008840EF"/>
    <w:rsid w:val="00884FF8"/>
    <w:rsid w:val="00885049"/>
    <w:rsid w:val="008850F6"/>
    <w:rsid w:val="008850FC"/>
    <w:rsid w:val="0088555F"/>
    <w:rsid w:val="008856B8"/>
    <w:rsid w:val="00885895"/>
    <w:rsid w:val="00885E0F"/>
    <w:rsid w:val="00885E8A"/>
    <w:rsid w:val="00885FCF"/>
    <w:rsid w:val="008860A4"/>
    <w:rsid w:val="008867A8"/>
    <w:rsid w:val="00886DC2"/>
    <w:rsid w:val="0088768E"/>
    <w:rsid w:val="008878D1"/>
    <w:rsid w:val="008879AD"/>
    <w:rsid w:val="00887A5E"/>
    <w:rsid w:val="00887BBE"/>
    <w:rsid w:val="00887BDD"/>
    <w:rsid w:val="00890152"/>
    <w:rsid w:val="0089039A"/>
    <w:rsid w:val="008904C9"/>
    <w:rsid w:val="00890E1B"/>
    <w:rsid w:val="00890FED"/>
    <w:rsid w:val="008910F2"/>
    <w:rsid w:val="0089117C"/>
    <w:rsid w:val="0089118A"/>
    <w:rsid w:val="008917AB"/>
    <w:rsid w:val="008917D1"/>
    <w:rsid w:val="00891E98"/>
    <w:rsid w:val="00891E99"/>
    <w:rsid w:val="00892145"/>
    <w:rsid w:val="00892202"/>
    <w:rsid w:val="008926F2"/>
    <w:rsid w:val="008929D1"/>
    <w:rsid w:val="008931CD"/>
    <w:rsid w:val="0089321B"/>
    <w:rsid w:val="00893525"/>
    <w:rsid w:val="00893552"/>
    <w:rsid w:val="00893696"/>
    <w:rsid w:val="00893BB3"/>
    <w:rsid w:val="00893D03"/>
    <w:rsid w:val="00894507"/>
    <w:rsid w:val="008946D9"/>
    <w:rsid w:val="00894F3F"/>
    <w:rsid w:val="00894FB2"/>
    <w:rsid w:val="00895301"/>
    <w:rsid w:val="00895429"/>
    <w:rsid w:val="008955C1"/>
    <w:rsid w:val="00895B99"/>
    <w:rsid w:val="00895EB8"/>
    <w:rsid w:val="008962FB"/>
    <w:rsid w:val="0089662A"/>
    <w:rsid w:val="00896AEA"/>
    <w:rsid w:val="00896B3C"/>
    <w:rsid w:val="00896E26"/>
    <w:rsid w:val="008971E2"/>
    <w:rsid w:val="0089738B"/>
    <w:rsid w:val="0089747C"/>
    <w:rsid w:val="00897E6F"/>
    <w:rsid w:val="008A01FF"/>
    <w:rsid w:val="008A06CF"/>
    <w:rsid w:val="008A07EC"/>
    <w:rsid w:val="008A08DA"/>
    <w:rsid w:val="008A0A7B"/>
    <w:rsid w:val="008A0AFD"/>
    <w:rsid w:val="008A0C89"/>
    <w:rsid w:val="008A1495"/>
    <w:rsid w:val="008A1691"/>
    <w:rsid w:val="008A172D"/>
    <w:rsid w:val="008A19EF"/>
    <w:rsid w:val="008A208D"/>
    <w:rsid w:val="008A23F8"/>
    <w:rsid w:val="008A24DD"/>
    <w:rsid w:val="008A2C79"/>
    <w:rsid w:val="008A2F0F"/>
    <w:rsid w:val="008A3586"/>
    <w:rsid w:val="008A3BB7"/>
    <w:rsid w:val="008A3E77"/>
    <w:rsid w:val="008A4073"/>
    <w:rsid w:val="008A4950"/>
    <w:rsid w:val="008A4D04"/>
    <w:rsid w:val="008A5580"/>
    <w:rsid w:val="008A6209"/>
    <w:rsid w:val="008A63A5"/>
    <w:rsid w:val="008A64C7"/>
    <w:rsid w:val="008A660F"/>
    <w:rsid w:val="008A6AD8"/>
    <w:rsid w:val="008A6D4B"/>
    <w:rsid w:val="008A6D8D"/>
    <w:rsid w:val="008A7035"/>
    <w:rsid w:val="008A748C"/>
    <w:rsid w:val="008A77DB"/>
    <w:rsid w:val="008A781C"/>
    <w:rsid w:val="008A7886"/>
    <w:rsid w:val="008A794A"/>
    <w:rsid w:val="008B0362"/>
    <w:rsid w:val="008B04F6"/>
    <w:rsid w:val="008B06BD"/>
    <w:rsid w:val="008B08C4"/>
    <w:rsid w:val="008B0AEF"/>
    <w:rsid w:val="008B0CA5"/>
    <w:rsid w:val="008B0D4E"/>
    <w:rsid w:val="008B0F0C"/>
    <w:rsid w:val="008B13ED"/>
    <w:rsid w:val="008B14C9"/>
    <w:rsid w:val="008B171B"/>
    <w:rsid w:val="008B177C"/>
    <w:rsid w:val="008B1C75"/>
    <w:rsid w:val="008B2222"/>
    <w:rsid w:val="008B24F7"/>
    <w:rsid w:val="008B2670"/>
    <w:rsid w:val="008B2D52"/>
    <w:rsid w:val="008B2FC9"/>
    <w:rsid w:val="008B301A"/>
    <w:rsid w:val="008B310C"/>
    <w:rsid w:val="008B3654"/>
    <w:rsid w:val="008B3E76"/>
    <w:rsid w:val="008B3F67"/>
    <w:rsid w:val="008B4584"/>
    <w:rsid w:val="008B4A79"/>
    <w:rsid w:val="008B4B62"/>
    <w:rsid w:val="008B4EA1"/>
    <w:rsid w:val="008B4FF5"/>
    <w:rsid w:val="008B50FF"/>
    <w:rsid w:val="008B5313"/>
    <w:rsid w:val="008B6B8F"/>
    <w:rsid w:val="008B6D65"/>
    <w:rsid w:val="008B6F09"/>
    <w:rsid w:val="008B6F27"/>
    <w:rsid w:val="008B74FB"/>
    <w:rsid w:val="008B771E"/>
    <w:rsid w:val="008B78C4"/>
    <w:rsid w:val="008C026C"/>
    <w:rsid w:val="008C07D8"/>
    <w:rsid w:val="008C0873"/>
    <w:rsid w:val="008C0A21"/>
    <w:rsid w:val="008C1AA2"/>
    <w:rsid w:val="008C1DC8"/>
    <w:rsid w:val="008C20D3"/>
    <w:rsid w:val="008C232D"/>
    <w:rsid w:val="008C2458"/>
    <w:rsid w:val="008C2E88"/>
    <w:rsid w:val="008C30E5"/>
    <w:rsid w:val="008C36C1"/>
    <w:rsid w:val="008C3B1D"/>
    <w:rsid w:val="008C45F5"/>
    <w:rsid w:val="008C474F"/>
    <w:rsid w:val="008C4A28"/>
    <w:rsid w:val="008C4A4F"/>
    <w:rsid w:val="008C4B72"/>
    <w:rsid w:val="008C4DA9"/>
    <w:rsid w:val="008C527C"/>
    <w:rsid w:val="008C5690"/>
    <w:rsid w:val="008C5B84"/>
    <w:rsid w:val="008C6566"/>
    <w:rsid w:val="008C67E9"/>
    <w:rsid w:val="008C6F08"/>
    <w:rsid w:val="008C711C"/>
    <w:rsid w:val="008C7378"/>
    <w:rsid w:val="008C750F"/>
    <w:rsid w:val="008C75D9"/>
    <w:rsid w:val="008C772F"/>
    <w:rsid w:val="008C7925"/>
    <w:rsid w:val="008C7B8B"/>
    <w:rsid w:val="008C7C0C"/>
    <w:rsid w:val="008D026B"/>
    <w:rsid w:val="008D0306"/>
    <w:rsid w:val="008D0514"/>
    <w:rsid w:val="008D0590"/>
    <w:rsid w:val="008D0652"/>
    <w:rsid w:val="008D08D6"/>
    <w:rsid w:val="008D0D45"/>
    <w:rsid w:val="008D0FE5"/>
    <w:rsid w:val="008D16CB"/>
    <w:rsid w:val="008D18A4"/>
    <w:rsid w:val="008D192D"/>
    <w:rsid w:val="008D1BB5"/>
    <w:rsid w:val="008D1CB5"/>
    <w:rsid w:val="008D1ED4"/>
    <w:rsid w:val="008D2113"/>
    <w:rsid w:val="008D215C"/>
    <w:rsid w:val="008D21B8"/>
    <w:rsid w:val="008D23FD"/>
    <w:rsid w:val="008D2458"/>
    <w:rsid w:val="008D26B8"/>
    <w:rsid w:val="008D283E"/>
    <w:rsid w:val="008D28A5"/>
    <w:rsid w:val="008D2986"/>
    <w:rsid w:val="008D298B"/>
    <w:rsid w:val="008D2B4C"/>
    <w:rsid w:val="008D3136"/>
    <w:rsid w:val="008D3164"/>
    <w:rsid w:val="008D320B"/>
    <w:rsid w:val="008D378C"/>
    <w:rsid w:val="008D37DE"/>
    <w:rsid w:val="008D4024"/>
    <w:rsid w:val="008D452A"/>
    <w:rsid w:val="008D4B95"/>
    <w:rsid w:val="008D4F62"/>
    <w:rsid w:val="008D4FA4"/>
    <w:rsid w:val="008D5264"/>
    <w:rsid w:val="008D52F8"/>
    <w:rsid w:val="008D5437"/>
    <w:rsid w:val="008D56E2"/>
    <w:rsid w:val="008D579C"/>
    <w:rsid w:val="008D57C9"/>
    <w:rsid w:val="008D5897"/>
    <w:rsid w:val="008D5FA2"/>
    <w:rsid w:val="008D5FDE"/>
    <w:rsid w:val="008D64C6"/>
    <w:rsid w:val="008D6B9B"/>
    <w:rsid w:val="008D6D90"/>
    <w:rsid w:val="008D727F"/>
    <w:rsid w:val="008D76B7"/>
    <w:rsid w:val="008E0143"/>
    <w:rsid w:val="008E058B"/>
    <w:rsid w:val="008E093F"/>
    <w:rsid w:val="008E0FB2"/>
    <w:rsid w:val="008E10D8"/>
    <w:rsid w:val="008E1387"/>
    <w:rsid w:val="008E1559"/>
    <w:rsid w:val="008E16B5"/>
    <w:rsid w:val="008E18B3"/>
    <w:rsid w:val="008E1955"/>
    <w:rsid w:val="008E1A78"/>
    <w:rsid w:val="008E234A"/>
    <w:rsid w:val="008E24CF"/>
    <w:rsid w:val="008E2CC4"/>
    <w:rsid w:val="008E31CE"/>
    <w:rsid w:val="008E3258"/>
    <w:rsid w:val="008E366A"/>
    <w:rsid w:val="008E398A"/>
    <w:rsid w:val="008E419E"/>
    <w:rsid w:val="008E43D4"/>
    <w:rsid w:val="008E46F8"/>
    <w:rsid w:val="008E498C"/>
    <w:rsid w:val="008E4CEE"/>
    <w:rsid w:val="008E4DB5"/>
    <w:rsid w:val="008E4EC9"/>
    <w:rsid w:val="008E4EE4"/>
    <w:rsid w:val="008E551D"/>
    <w:rsid w:val="008E57D6"/>
    <w:rsid w:val="008E59C8"/>
    <w:rsid w:val="008E5C5F"/>
    <w:rsid w:val="008E5E5B"/>
    <w:rsid w:val="008E603E"/>
    <w:rsid w:val="008E67D7"/>
    <w:rsid w:val="008E6A2E"/>
    <w:rsid w:val="008E6A50"/>
    <w:rsid w:val="008E6BB8"/>
    <w:rsid w:val="008E6DA2"/>
    <w:rsid w:val="008E77A1"/>
    <w:rsid w:val="008E7889"/>
    <w:rsid w:val="008E7940"/>
    <w:rsid w:val="008E7E91"/>
    <w:rsid w:val="008F0490"/>
    <w:rsid w:val="008F055A"/>
    <w:rsid w:val="008F075E"/>
    <w:rsid w:val="008F143D"/>
    <w:rsid w:val="008F1AC6"/>
    <w:rsid w:val="008F1FFD"/>
    <w:rsid w:val="008F2284"/>
    <w:rsid w:val="008F2663"/>
    <w:rsid w:val="008F27B6"/>
    <w:rsid w:val="008F28A9"/>
    <w:rsid w:val="008F28AC"/>
    <w:rsid w:val="008F2994"/>
    <w:rsid w:val="008F2DEA"/>
    <w:rsid w:val="008F3627"/>
    <w:rsid w:val="008F3668"/>
    <w:rsid w:val="008F3A81"/>
    <w:rsid w:val="008F3C20"/>
    <w:rsid w:val="008F497A"/>
    <w:rsid w:val="008F5140"/>
    <w:rsid w:val="008F5878"/>
    <w:rsid w:val="008F59F0"/>
    <w:rsid w:val="008F5AEB"/>
    <w:rsid w:val="008F5CA3"/>
    <w:rsid w:val="008F6349"/>
    <w:rsid w:val="008F652B"/>
    <w:rsid w:val="008F676D"/>
    <w:rsid w:val="008F6A02"/>
    <w:rsid w:val="008F6C58"/>
    <w:rsid w:val="008F734C"/>
    <w:rsid w:val="00900665"/>
    <w:rsid w:val="00900690"/>
    <w:rsid w:val="00900EC6"/>
    <w:rsid w:val="00901673"/>
    <w:rsid w:val="009017AC"/>
    <w:rsid w:val="00901995"/>
    <w:rsid w:val="00901BAD"/>
    <w:rsid w:val="00902291"/>
    <w:rsid w:val="009022C5"/>
    <w:rsid w:val="00902617"/>
    <w:rsid w:val="00902A73"/>
    <w:rsid w:val="00902B91"/>
    <w:rsid w:val="00902FD5"/>
    <w:rsid w:val="009033CD"/>
    <w:rsid w:val="0090357F"/>
    <w:rsid w:val="009037EF"/>
    <w:rsid w:val="00903A0C"/>
    <w:rsid w:val="00903F42"/>
    <w:rsid w:val="00904373"/>
    <w:rsid w:val="0090483F"/>
    <w:rsid w:val="00904B09"/>
    <w:rsid w:val="00905437"/>
    <w:rsid w:val="0090564A"/>
    <w:rsid w:val="0090583F"/>
    <w:rsid w:val="00905A5E"/>
    <w:rsid w:val="00905E6C"/>
    <w:rsid w:val="00905FE8"/>
    <w:rsid w:val="00906029"/>
    <w:rsid w:val="009061BA"/>
    <w:rsid w:val="0090639B"/>
    <w:rsid w:val="00906400"/>
    <w:rsid w:val="0090657E"/>
    <w:rsid w:val="00906945"/>
    <w:rsid w:val="00906ED8"/>
    <w:rsid w:val="00907338"/>
    <w:rsid w:val="009074F3"/>
    <w:rsid w:val="009077A1"/>
    <w:rsid w:val="00907825"/>
    <w:rsid w:val="00907BF9"/>
    <w:rsid w:val="00907DDB"/>
    <w:rsid w:val="0091016C"/>
    <w:rsid w:val="00910377"/>
    <w:rsid w:val="00910BEC"/>
    <w:rsid w:val="00911275"/>
    <w:rsid w:val="00911595"/>
    <w:rsid w:val="0091186B"/>
    <w:rsid w:val="00911B93"/>
    <w:rsid w:val="00912099"/>
    <w:rsid w:val="009121E1"/>
    <w:rsid w:val="00912347"/>
    <w:rsid w:val="009125EE"/>
    <w:rsid w:val="00913779"/>
    <w:rsid w:val="00913836"/>
    <w:rsid w:val="00913A6B"/>
    <w:rsid w:val="00913C75"/>
    <w:rsid w:val="00914022"/>
    <w:rsid w:val="009141A5"/>
    <w:rsid w:val="00914DF7"/>
    <w:rsid w:val="00914E24"/>
    <w:rsid w:val="00914F40"/>
    <w:rsid w:val="009152CA"/>
    <w:rsid w:val="009158F5"/>
    <w:rsid w:val="00915B47"/>
    <w:rsid w:val="00915BF4"/>
    <w:rsid w:val="0091601B"/>
    <w:rsid w:val="009163DC"/>
    <w:rsid w:val="009163F0"/>
    <w:rsid w:val="00916AC3"/>
    <w:rsid w:val="00916D81"/>
    <w:rsid w:val="00916E52"/>
    <w:rsid w:val="00916F5D"/>
    <w:rsid w:val="00917093"/>
    <w:rsid w:val="009174AA"/>
    <w:rsid w:val="00917863"/>
    <w:rsid w:val="00917B4D"/>
    <w:rsid w:val="00917E11"/>
    <w:rsid w:val="009200E6"/>
    <w:rsid w:val="00920287"/>
    <w:rsid w:val="00920DF5"/>
    <w:rsid w:val="00920E3E"/>
    <w:rsid w:val="00920EA9"/>
    <w:rsid w:val="00921477"/>
    <w:rsid w:val="0092212B"/>
    <w:rsid w:val="009224D9"/>
    <w:rsid w:val="0092296E"/>
    <w:rsid w:val="00923018"/>
    <w:rsid w:val="009232C9"/>
    <w:rsid w:val="009232F0"/>
    <w:rsid w:val="00923D33"/>
    <w:rsid w:val="00923F55"/>
    <w:rsid w:val="00923FEC"/>
    <w:rsid w:val="0092410C"/>
    <w:rsid w:val="009245BE"/>
    <w:rsid w:val="0092464B"/>
    <w:rsid w:val="009246AE"/>
    <w:rsid w:val="009249BA"/>
    <w:rsid w:val="009249F1"/>
    <w:rsid w:val="00924DF8"/>
    <w:rsid w:val="00924ED0"/>
    <w:rsid w:val="00925040"/>
    <w:rsid w:val="0092512F"/>
    <w:rsid w:val="00925506"/>
    <w:rsid w:val="00925B58"/>
    <w:rsid w:val="00925C78"/>
    <w:rsid w:val="00925CFD"/>
    <w:rsid w:val="00925DD7"/>
    <w:rsid w:val="009261B9"/>
    <w:rsid w:val="009266E2"/>
    <w:rsid w:val="009268CA"/>
    <w:rsid w:val="00926EFC"/>
    <w:rsid w:val="00926F29"/>
    <w:rsid w:val="00927044"/>
    <w:rsid w:val="009273DF"/>
    <w:rsid w:val="0092759F"/>
    <w:rsid w:val="009279CA"/>
    <w:rsid w:val="00927A7A"/>
    <w:rsid w:val="00927AC7"/>
    <w:rsid w:val="00927AD9"/>
    <w:rsid w:val="00927D92"/>
    <w:rsid w:val="00927EE1"/>
    <w:rsid w:val="0093071C"/>
    <w:rsid w:val="00930C34"/>
    <w:rsid w:val="00930E73"/>
    <w:rsid w:val="00931126"/>
    <w:rsid w:val="00931A47"/>
    <w:rsid w:val="00931F1A"/>
    <w:rsid w:val="009324B2"/>
    <w:rsid w:val="009325C0"/>
    <w:rsid w:val="00932619"/>
    <w:rsid w:val="00932B22"/>
    <w:rsid w:val="00932C22"/>
    <w:rsid w:val="00932EF4"/>
    <w:rsid w:val="00933103"/>
    <w:rsid w:val="009331E1"/>
    <w:rsid w:val="0093331F"/>
    <w:rsid w:val="00933A01"/>
    <w:rsid w:val="00933E70"/>
    <w:rsid w:val="00933E8B"/>
    <w:rsid w:val="00934464"/>
    <w:rsid w:val="009347FC"/>
    <w:rsid w:val="009350C9"/>
    <w:rsid w:val="00935423"/>
    <w:rsid w:val="00935720"/>
    <w:rsid w:val="00935DDD"/>
    <w:rsid w:val="00935DFF"/>
    <w:rsid w:val="00936123"/>
    <w:rsid w:val="0093637E"/>
    <w:rsid w:val="0093644A"/>
    <w:rsid w:val="00936E05"/>
    <w:rsid w:val="00937347"/>
    <w:rsid w:val="009376E6"/>
    <w:rsid w:val="0093771C"/>
    <w:rsid w:val="009402AC"/>
    <w:rsid w:val="009403BA"/>
    <w:rsid w:val="00940686"/>
    <w:rsid w:val="009406F3"/>
    <w:rsid w:val="00940BEE"/>
    <w:rsid w:val="00940E73"/>
    <w:rsid w:val="00940EC2"/>
    <w:rsid w:val="009410C6"/>
    <w:rsid w:val="00941648"/>
    <w:rsid w:val="00941C08"/>
    <w:rsid w:val="0094202D"/>
    <w:rsid w:val="0094208E"/>
    <w:rsid w:val="0094217E"/>
    <w:rsid w:val="009424EB"/>
    <w:rsid w:val="00942ADC"/>
    <w:rsid w:val="00942DAF"/>
    <w:rsid w:val="00942DBD"/>
    <w:rsid w:val="009434A5"/>
    <w:rsid w:val="00943701"/>
    <w:rsid w:val="00943F09"/>
    <w:rsid w:val="009442F6"/>
    <w:rsid w:val="00944432"/>
    <w:rsid w:val="0094446F"/>
    <w:rsid w:val="009447AD"/>
    <w:rsid w:val="0094484E"/>
    <w:rsid w:val="00944C9B"/>
    <w:rsid w:val="00944D06"/>
    <w:rsid w:val="009457D4"/>
    <w:rsid w:val="00945A8A"/>
    <w:rsid w:val="00945C5B"/>
    <w:rsid w:val="00945DDA"/>
    <w:rsid w:val="0094608E"/>
    <w:rsid w:val="00946353"/>
    <w:rsid w:val="00946415"/>
    <w:rsid w:val="00946B4B"/>
    <w:rsid w:val="00947172"/>
    <w:rsid w:val="00947BE3"/>
    <w:rsid w:val="00947C90"/>
    <w:rsid w:val="00947D9F"/>
    <w:rsid w:val="00947EDA"/>
    <w:rsid w:val="009502E0"/>
    <w:rsid w:val="009507F6"/>
    <w:rsid w:val="00950AD9"/>
    <w:rsid w:val="009510DF"/>
    <w:rsid w:val="009513B0"/>
    <w:rsid w:val="009517AB"/>
    <w:rsid w:val="0095187B"/>
    <w:rsid w:val="00951EF5"/>
    <w:rsid w:val="00951F46"/>
    <w:rsid w:val="00952276"/>
    <w:rsid w:val="009523CC"/>
    <w:rsid w:val="009529A3"/>
    <w:rsid w:val="00952ACF"/>
    <w:rsid w:val="00952C4B"/>
    <w:rsid w:val="00952D05"/>
    <w:rsid w:val="00952D7B"/>
    <w:rsid w:val="00952E4F"/>
    <w:rsid w:val="0095317F"/>
    <w:rsid w:val="0095343E"/>
    <w:rsid w:val="00953504"/>
    <w:rsid w:val="009537B9"/>
    <w:rsid w:val="00953B50"/>
    <w:rsid w:val="00953BE7"/>
    <w:rsid w:val="00953CE8"/>
    <w:rsid w:val="009548B9"/>
    <w:rsid w:val="00954A11"/>
    <w:rsid w:val="00955106"/>
    <w:rsid w:val="00955620"/>
    <w:rsid w:val="0095562E"/>
    <w:rsid w:val="00955646"/>
    <w:rsid w:val="0095597C"/>
    <w:rsid w:val="00956AF3"/>
    <w:rsid w:val="00956DA8"/>
    <w:rsid w:val="00956DC0"/>
    <w:rsid w:val="00957235"/>
    <w:rsid w:val="0095771B"/>
    <w:rsid w:val="009579B8"/>
    <w:rsid w:val="00957AF5"/>
    <w:rsid w:val="00957F20"/>
    <w:rsid w:val="0096024F"/>
    <w:rsid w:val="0096043E"/>
    <w:rsid w:val="009604AB"/>
    <w:rsid w:val="00960E11"/>
    <w:rsid w:val="009611B2"/>
    <w:rsid w:val="0096131B"/>
    <w:rsid w:val="0096141B"/>
    <w:rsid w:val="0096158D"/>
    <w:rsid w:val="00961695"/>
    <w:rsid w:val="00961F86"/>
    <w:rsid w:val="0096271E"/>
    <w:rsid w:val="00962720"/>
    <w:rsid w:val="00962C15"/>
    <w:rsid w:val="00962EAE"/>
    <w:rsid w:val="00963219"/>
    <w:rsid w:val="00963268"/>
    <w:rsid w:val="009635D3"/>
    <w:rsid w:val="00963711"/>
    <w:rsid w:val="009637FD"/>
    <w:rsid w:val="00963869"/>
    <w:rsid w:val="00963937"/>
    <w:rsid w:val="00963EF8"/>
    <w:rsid w:val="009642CC"/>
    <w:rsid w:val="009644BE"/>
    <w:rsid w:val="009644D5"/>
    <w:rsid w:val="00964712"/>
    <w:rsid w:val="00964822"/>
    <w:rsid w:val="0096494D"/>
    <w:rsid w:val="00964B24"/>
    <w:rsid w:val="0096520E"/>
    <w:rsid w:val="00965E65"/>
    <w:rsid w:val="00966941"/>
    <w:rsid w:val="00966955"/>
    <w:rsid w:val="009669E8"/>
    <w:rsid w:val="00966B93"/>
    <w:rsid w:val="00966BE0"/>
    <w:rsid w:val="00966E77"/>
    <w:rsid w:val="00967294"/>
    <w:rsid w:val="0096732F"/>
    <w:rsid w:val="00967467"/>
    <w:rsid w:val="009676E7"/>
    <w:rsid w:val="00967AE0"/>
    <w:rsid w:val="00967E8A"/>
    <w:rsid w:val="009702BD"/>
    <w:rsid w:val="00970ACF"/>
    <w:rsid w:val="00970C52"/>
    <w:rsid w:val="00970F69"/>
    <w:rsid w:val="00971682"/>
    <w:rsid w:val="00971A0D"/>
    <w:rsid w:val="00971AE7"/>
    <w:rsid w:val="0097251E"/>
    <w:rsid w:val="00972595"/>
    <w:rsid w:val="009725A8"/>
    <w:rsid w:val="00973024"/>
    <w:rsid w:val="0097335F"/>
    <w:rsid w:val="00973952"/>
    <w:rsid w:val="00973A9C"/>
    <w:rsid w:val="00973C5D"/>
    <w:rsid w:val="009740AA"/>
    <w:rsid w:val="009740B9"/>
    <w:rsid w:val="0097420D"/>
    <w:rsid w:val="00974240"/>
    <w:rsid w:val="009742FD"/>
    <w:rsid w:val="00974642"/>
    <w:rsid w:val="009748E1"/>
    <w:rsid w:val="00974B87"/>
    <w:rsid w:val="00974F08"/>
    <w:rsid w:val="009750AB"/>
    <w:rsid w:val="009751C8"/>
    <w:rsid w:val="0097534D"/>
    <w:rsid w:val="00975697"/>
    <w:rsid w:val="009756F6"/>
    <w:rsid w:val="009757E8"/>
    <w:rsid w:val="0097587B"/>
    <w:rsid w:val="009758E0"/>
    <w:rsid w:val="00975B46"/>
    <w:rsid w:val="00975C86"/>
    <w:rsid w:val="00975D8A"/>
    <w:rsid w:val="009763C4"/>
    <w:rsid w:val="009764F7"/>
    <w:rsid w:val="0097653B"/>
    <w:rsid w:val="00976A04"/>
    <w:rsid w:val="00976CCE"/>
    <w:rsid w:val="00976E81"/>
    <w:rsid w:val="00976EA7"/>
    <w:rsid w:val="00976FFB"/>
    <w:rsid w:val="0097739A"/>
    <w:rsid w:val="00977415"/>
    <w:rsid w:val="00977573"/>
    <w:rsid w:val="00977784"/>
    <w:rsid w:val="00977906"/>
    <w:rsid w:val="00977B3F"/>
    <w:rsid w:val="009808D7"/>
    <w:rsid w:val="009809EB"/>
    <w:rsid w:val="00980CA0"/>
    <w:rsid w:val="00981523"/>
    <w:rsid w:val="00981693"/>
    <w:rsid w:val="00981702"/>
    <w:rsid w:val="00981ACA"/>
    <w:rsid w:val="00981C62"/>
    <w:rsid w:val="00981C6F"/>
    <w:rsid w:val="00981EF5"/>
    <w:rsid w:val="00982092"/>
    <w:rsid w:val="009821D9"/>
    <w:rsid w:val="0098223B"/>
    <w:rsid w:val="00982618"/>
    <w:rsid w:val="0098304F"/>
    <w:rsid w:val="00983425"/>
    <w:rsid w:val="009835FA"/>
    <w:rsid w:val="00983944"/>
    <w:rsid w:val="00983A50"/>
    <w:rsid w:val="00983E36"/>
    <w:rsid w:val="00984353"/>
    <w:rsid w:val="00984542"/>
    <w:rsid w:val="00984EB0"/>
    <w:rsid w:val="00985173"/>
    <w:rsid w:val="009851F7"/>
    <w:rsid w:val="0098550B"/>
    <w:rsid w:val="00985699"/>
    <w:rsid w:val="009857C6"/>
    <w:rsid w:val="00985851"/>
    <w:rsid w:val="00985B06"/>
    <w:rsid w:val="00985BC1"/>
    <w:rsid w:val="00986253"/>
    <w:rsid w:val="00986599"/>
    <w:rsid w:val="009868E2"/>
    <w:rsid w:val="00987048"/>
    <w:rsid w:val="009871DC"/>
    <w:rsid w:val="00987360"/>
    <w:rsid w:val="009873D6"/>
    <w:rsid w:val="00987505"/>
    <w:rsid w:val="009877FD"/>
    <w:rsid w:val="00987A47"/>
    <w:rsid w:val="00987A64"/>
    <w:rsid w:val="00987BFC"/>
    <w:rsid w:val="00987D11"/>
    <w:rsid w:val="00987E7C"/>
    <w:rsid w:val="009900F1"/>
    <w:rsid w:val="0099018B"/>
    <w:rsid w:val="0099026D"/>
    <w:rsid w:val="009905EF"/>
    <w:rsid w:val="00990C06"/>
    <w:rsid w:val="00990C23"/>
    <w:rsid w:val="00990D61"/>
    <w:rsid w:val="00990F45"/>
    <w:rsid w:val="0099106A"/>
    <w:rsid w:val="0099132C"/>
    <w:rsid w:val="00991390"/>
    <w:rsid w:val="00991531"/>
    <w:rsid w:val="00991C55"/>
    <w:rsid w:val="00991FFE"/>
    <w:rsid w:val="00992AD5"/>
    <w:rsid w:val="00992C7C"/>
    <w:rsid w:val="00992F11"/>
    <w:rsid w:val="0099300C"/>
    <w:rsid w:val="009938A6"/>
    <w:rsid w:val="009938B1"/>
    <w:rsid w:val="00993B3F"/>
    <w:rsid w:val="00993B76"/>
    <w:rsid w:val="009944C9"/>
    <w:rsid w:val="009944CD"/>
    <w:rsid w:val="00994C3D"/>
    <w:rsid w:val="00994FC4"/>
    <w:rsid w:val="009950F4"/>
    <w:rsid w:val="009951C7"/>
    <w:rsid w:val="00995250"/>
    <w:rsid w:val="00995298"/>
    <w:rsid w:val="009952EA"/>
    <w:rsid w:val="009953F9"/>
    <w:rsid w:val="00995997"/>
    <w:rsid w:val="00995A1B"/>
    <w:rsid w:val="00995A85"/>
    <w:rsid w:val="00995D3E"/>
    <w:rsid w:val="0099607C"/>
    <w:rsid w:val="00996167"/>
    <w:rsid w:val="00996190"/>
    <w:rsid w:val="00996340"/>
    <w:rsid w:val="00996873"/>
    <w:rsid w:val="0099755C"/>
    <w:rsid w:val="00997735"/>
    <w:rsid w:val="00997CD1"/>
    <w:rsid w:val="009A015B"/>
    <w:rsid w:val="009A0611"/>
    <w:rsid w:val="009A076A"/>
    <w:rsid w:val="009A079D"/>
    <w:rsid w:val="009A0946"/>
    <w:rsid w:val="009A0DEB"/>
    <w:rsid w:val="009A0F16"/>
    <w:rsid w:val="009A1629"/>
    <w:rsid w:val="009A1ACD"/>
    <w:rsid w:val="009A1B4A"/>
    <w:rsid w:val="009A1B86"/>
    <w:rsid w:val="009A1C0F"/>
    <w:rsid w:val="009A1C1F"/>
    <w:rsid w:val="009A22B7"/>
    <w:rsid w:val="009A2436"/>
    <w:rsid w:val="009A280D"/>
    <w:rsid w:val="009A2F28"/>
    <w:rsid w:val="009A37CB"/>
    <w:rsid w:val="009A3839"/>
    <w:rsid w:val="009A39C8"/>
    <w:rsid w:val="009A3E82"/>
    <w:rsid w:val="009A3E87"/>
    <w:rsid w:val="009A40F9"/>
    <w:rsid w:val="009A432E"/>
    <w:rsid w:val="009A44BA"/>
    <w:rsid w:val="009A4A59"/>
    <w:rsid w:val="009A4E6D"/>
    <w:rsid w:val="009A4F7F"/>
    <w:rsid w:val="009A51B7"/>
    <w:rsid w:val="009A5734"/>
    <w:rsid w:val="009A59D2"/>
    <w:rsid w:val="009A5C5F"/>
    <w:rsid w:val="009A6511"/>
    <w:rsid w:val="009A6548"/>
    <w:rsid w:val="009A6637"/>
    <w:rsid w:val="009A69A8"/>
    <w:rsid w:val="009A6A8E"/>
    <w:rsid w:val="009A6B6C"/>
    <w:rsid w:val="009A6E3F"/>
    <w:rsid w:val="009A713C"/>
    <w:rsid w:val="009A7182"/>
    <w:rsid w:val="009A7190"/>
    <w:rsid w:val="009A774C"/>
    <w:rsid w:val="009A774F"/>
    <w:rsid w:val="009A77F4"/>
    <w:rsid w:val="009A7AD6"/>
    <w:rsid w:val="009A7DCE"/>
    <w:rsid w:val="009A7E68"/>
    <w:rsid w:val="009B0172"/>
    <w:rsid w:val="009B0287"/>
    <w:rsid w:val="009B04FE"/>
    <w:rsid w:val="009B07A3"/>
    <w:rsid w:val="009B094F"/>
    <w:rsid w:val="009B0AA4"/>
    <w:rsid w:val="009B0B96"/>
    <w:rsid w:val="009B1006"/>
    <w:rsid w:val="009B1101"/>
    <w:rsid w:val="009B1AC3"/>
    <w:rsid w:val="009B1C93"/>
    <w:rsid w:val="009B1D41"/>
    <w:rsid w:val="009B1D52"/>
    <w:rsid w:val="009B2054"/>
    <w:rsid w:val="009B24BE"/>
    <w:rsid w:val="009B295C"/>
    <w:rsid w:val="009B2993"/>
    <w:rsid w:val="009B2A33"/>
    <w:rsid w:val="009B2ADE"/>
    <w:rsid w:val="009B2B4F"/>
    <w:rsid w:val="009B2E5A"/>
    <w:rsid w:val="009B3051"/>
    <w:rsid w:val="009B312F"/>
    <w:rsid w:val="009B34AE"/>
    <w:rsid w:val="009B35A7"/>
    <w:rsid w:val="009B3668"/>
    <w:rsid w:val="009B39F4"/>
    <w:rsid w:val="009B3B84"/>
    <w:rsid w:val="009B3BD3"/>
    <w:rsid w:val="009B409F"/>
    <w:rsid w:val="009B4150"/>
    <w:rsid w:val="009B497D"/>
    <w:rsid w:val="009B577E"/>
    <w:rsid w:val="009B57AB"/>
    <w:rsid w:val="009B5CBA"/>
    <w:rsid w:val="009B5F1D"/>
    <w:rsid w:val="009B5FF1"/>
    <w:rsid w:val="009B609A"/>
    <w:rsid w:val="009B60AE"/>
    <w:rsid w:val="009B6805"/>
    <w:rsid w:val="009B69B8"/>
    <w:rsid w:val="009B735C"/>
    <w:rsid w:val="009B742E"/>
    <w:rsid w:val="009B75CF"/>
    <w:rsid w:val="009B7662"/>
    <w:rsid w:val="009B7754"/>
    <w:rsid w:val="009B7915"/>
    <w:rsid w:val="009B7AEE"/>
    <w:rsid w:val="009B7BBF"/>
    <w:rsid w:val="009B7F41"/>
    <w:rsid w:val="009B7FC2"/>
    <w:rsid w:val="009C0759"/>
    <w:rsid w:val="009C08C2"/>
    <w:rsid w:val="009C0A29"/>
    <w:rsid w:val="009C0F78"/>
    <w:rsid w:val="009C1219"/>
    <w:rsid w:val="009C12FC"/>
    <w:rsid w:val="009C1F1C"/>
    <w:rsid w:val="009C1F3A"/>
    <w:rsid w:val="009C2577"/>
    <w:rsid w:val="009C2C42"/>
    <w:rsid w:val="009C345F"/>
    <w:rsid w:val="009C3D03"/>
    <w:rsid w:val="009C409C"/>
    <w:rsid w:val="009C41D3"/>
    <w:rsid w:val="009C4281"/>
    <w:rsid w:val="009C45F8"/>
    <w:rsid w:val="009C476B"/>
    <w:rsid w:val="009C4C92"/>
    <w:rsid w:val="009C5196"/>
    <w:rsid w:val="009C5691"/>
    <w:rsid w:val="009C656C"/>
    <w:rsid w:val="009C6A69"/>
    <w:rsid w:val="009C6B6F"/>
    <w:rsid w:val="009C6ECF"/>
    <w:rsid w:val="009C71B4"/>
    <w:rsid w:val="009C76B8"/>
    <w:rsid w:val="009C7848"/>
    <w:rsid w:val="009C7869"/>
    <w:rsid w:val="009C7978"/>
    <w:rsid w:val="009C7A1C"/>
    <w:rsid w:val="009C7BEA"/>
    <w:rsid w:val="009C7CAA"/>
    <w:rsid w:val="009C7FEC"/>
    <w:rsid w:val="009D03CD"/>
    <w:rsid w:val="009D04B9"/>
    <w:rsid w:val="009D06CF"/>
    <w:rsid w:val="009D07E5"/>
    <w:rsid w:val="009D0FA9"/>
    <w:rsid w:val="009D0FB2"/>
    <w:rsid w:val="009D10BB"/>
    <w:rsid w:val="009D10E4"/>
    <w:rsid w:val="009D13D4"/>
    <w:rsid w:val="009D1BB6"/>
    <w:rsid w:val="009D1CC7"/>
    <w:rsid w:val="009D2419"/>
    <w:rsid w:val="009D25BB"/>
    <w:rsid w:val="009D274A"/>
    <w:rsid w:val="009D2E26"/>
    <w:rsid w:val="009D323E"/>
    <w:rsid w:val="009D3869"/>
    <w:rsid w:val="009D3CB0"/>
    <w:rsid w:val="009D3CB6"/>
    <w:rsid w:val="009D3CC4"/>
    <w:rsid w:val="009D3CE5"/>
    <w:rsid w:val="009D3D99"/>
    <w:rsid w:val="009D3E57"/>
    <w:rsid w:val="009D3F78"/>
    <w:rsid w:val="009D436B"/>
    <w:rsid w:val="009D43F6"/>
    <w:rsid w:val="009D44B0"/>
    <w:rsid w:val="009D49A6"/>
    <w:rsid w:val="009D4B0F"/>
    <w:rsid w:val="009D4BC8"/>
    <w:rsid w:val="009D50FA"/>
    <w:rsid w:val="009D5223"/>
    <w:rsid w:val="009D53AF"/>
    <w:rsid w:val="009D54DC"/>
    <w:rsid w:val="009D5674"/>
    <w:rsid w:val="009D5726"/>
    <w:rsid w:val="009D58BF"/>
    <w:rsid w:val="009D5981"/>
    <w:rsid w:val="009D5B8C"/>
    <w:rsid w:val="009D5E8B"/>
    <w:rsid w:val="009D641B"/>
    <w:rsid w:val="009D6A67"/>
    <w:rsid w:val="009D71A2"/>
    <w:rsid w:val="009D7308"/>
    <w:rsid w:val="009D73A7"/>
    <w:rsid w:val="009D75CF"/>
    <w:rsid w:val="009D7AA9"/>
    <w:rsid w:val="009D7B1F"/>
    <w:rsid w:val="009D7D99"/>
    <w:rsid w:val="009D7FEF"/>
    <w:rsid w:val="009E00FD"/>
    <w:rsid w:val="009E04DE"/>
    <w:rsid w:val="009E09B2"/>
    <w:rsid w:val="009E0B81"/>
    <w:rsid w:val="009E1880"/>
    <w:rsid w:val="009E1B65"/>
    <w:rsid w:val="009E1C56"/>
    <w:rsid w:val="009E1CE4"/>
    <w:rsid w:val="009E1DCA"/>
    <w:rsid w:val="009E1ED3"/>
    <w:rsid w:val="009E20BE"/>
    <w:rsid w:val="009E22B3"/>
    <w:rsid w:val="009E3745"/>
    <w:rsid w:val="009E3838"/>
    <w:rsid w:val="009E38E7"/>
    <w:rsid w:val="009E3AE0"/>
    <w:rsid w:val="009E3ECF"/>
    <w:rsid w:val="009E3F02"/>
    <w:rsid w:val="009E4D11"/>
    <w:rsid w:val="009E55EC"/>
    <w:rsid w:val="009E56D1"/>
    <w:rsid w:val="009E5A95"/>
    <w:rsid w:val="009E5B41"/>
    <w:rsid w:val="009E5BE7"/>
    <w:rsid w:val="009E5C3B"/>
    <w:rsid w:val="009E5EE3"/>
    <w:rsid w:val="009E6374"/>
    <w:rsid w:val="009E7095"/>
    <w:rsid w:val="009E761F"/>
    <w:rsid w:val="009E7839"/>
    <w:rsid w:val="009E7ACC"/>
    <w:rsid w:val="009E7AD3"/>
    <w:rsid w:val="009E7C3D"/>
    <w:rsid w:val="009E7CA5"/>
    <w:rsid w:val="009E7CEA"/>
    <w:rsid w:val="009E7D89"/>
    <w:rsid w:val="009E7F77"/>
    <w:rsid w:val="009F018F"/>
    <w:rsid w:val="009F01A3"/>
    <w:rsid w:val="009F04D5"/>
    <w:rsid w:val="009F05AD"/>
    <w:rsid w:val="009F0D1F"/>
    <w:rsid w:val="009F121B"/>
    <w:rsid w:val="009F134A"/>
    <w:rsid w:val="009F151E"/>
    <w:rsid w:val="009F1748"/>
    <w:rsid w:val="009F179E"/>
    <w:rsid w:val="009F1D2A"/>
    <w:rsid w:val="009F1EC2"/>
    <w:rsid w:val="009F2097"/>
    <w:rsid w:val="009F2153"/>
    <w:rsid w:val="009F2A7D"/>
    <w:rsid w:val="009F2BFB"/>
    <w:rsid w:val="009F30B3"/>
    <w:rsid w:val="009F3125"/>
    <w:rsid w:val="009F3645"/>
    <w:rsid w:val="009F36E1"/>
    <w:rsid w:val="009F3AE3"/>
    <w:rsid w:val="009F466D"/>
    <w:rsid w:val="009F4B6C"/>
    <w:rsid w:val="009F4F08"/>
    <w:rsid w:val="009F5009"/>
    <w:rsid w:val="009F54E4"/>
    <w:rsid w:val="009F55AD"/>
    <w:rsid w:val="009F5E0A"/>
    <w:rsid w:val="009F6B2C"/>
    <w:rsid w:val="009F7BA0"/>
    <w:rsid w:val="009F7CE0"/>
    <w:rsid w:val="009F7E57"/>
    <w:rsid w:val="00A000B2"/>
    <w:rsid w:val="00A000E3"/>
    <w:rsid w:val="00A00C76"/>
    <w:rsid w:val="00A0121F"/>
    <w:rsid w:val="00A0221E"/>
    <w:rsid w:val="00A0275A"/>
    <w:rsid w:val="00A02BC3"/>
    <w:rsid w:val="00A02FC4"/>
    <w:rsid w:val="00A0378E"/>
    <w:rsid w:val="00A03867"/>
    <w:rsid w:val="00A03C3F"/>
    <w:rsid w:val="00A03CE5"/>
    <w:rsid w:val="00A03D8D"/>
    <w:rsid w:val="00A03DC9"/>
    <w:rsid w:val="00A04252"/>
    <w:rsid w:val="00A059DA"/>
    <w:rsid w:val="00A05B74"/>
    <w:rsid w:val="00A05CD4"/>
    <w:rsid w:val="00A05D2B"/>
    <w:rsid w:val="00A05E1F"/>
    <w:rsid w:val="00A05ECF"/>
    <w:rsid w:val="00A05EF7"/>
    <w:rsid w:val="00A0606B"/>
    <w:rsid w:val="00A068A3"/>
    <w:rsid w:val="00A06B1A"/>
    <w:rsid w:val="00A06DD0"/>
    <w:rsid w:val="00A06E8C"/>
    <w:rsid w:val="00A07523"/>
    <w:rsid w:val="00A07ED1"/>
    <w:rsid w:val="00A10939"/>
    <w:rsid w:val="00A10963"/>
    <w:rsid w:val="00A10ACD"/>
    <w:rsid w:val="00A11336"/>
    <w:rsid w:val="00A113AC"/>
    <w:rsid w:val="00A1165C"/>
    <w:rsid w:val="00A116E1"/>
    <w:rsid w:val="00A117F2"/>
    <w:rsid w:val="00A1193B"/>
    <w:rsid w:val="00A11A4D"/>
    <w:rsid w:val="00A120E6"/>
    <w:rsid w:val="00A12156"/>
    <w:rsid w:val="00A1262D"/>
    <w:rsid w:val="00A1286E"/>
    <w:rsid w:val="00A12900"/>
    <w:rsid w:val="00A12970"/>
    <w:rsid w:val="00A129B3"/>
    <w:rsid w:val="00A129ED"/>
    <w:rsid w:val="00A12AD9"/>
    <w:rsid w:val="00A12D76"/>
    <w:rsid w:val="00A12F36"/>
    <w:rsid w:val="00A1314C"/>
    <w:rsid w:val="00A133AA"/>
    <w:rsid w:val="00A13518"/>
    <w:rsid w:val="00A136DD"/>
    <w:rsid w:val="00A13E48"/>
    <w:rsid w:val="00A14186"/>
    <w:rsid w:val="00A1419B"/>
    <w:rsid w:val="00A14AF7"/>
    <w:rsid w:val="00A14C3C"/>
    <w:rsid w:val="00A14E86"/>
    <w:rsid w:val="00A150B5"/>
    <w:rsid w:val="00A151DA"/>
    <w:rsid w:val="00A15254"/>
    <w:rsid w:val="00A15326"/>
    <w:rsid w:val="00A15369"/>
    <w:rsid w:val="00A1575E"/>
    <w:rsid w:val="00A16110"/>
    <w:rsid w:val="00A16158"/>
    <w:rsid w:val="00A161E0"/>
    <w:rsid w:val="00A161E3"/>
    <w:rsid w:val="00A167DA"/>
    <w:rsid w:val="00A16B2A"/>
    <w:rsid w:val="00A16D40"/>
    <w:rsid w:val="00A170B1"/>
    <w:rsid w:val="00A1752F"/>
    <w:rsid w:val="00A175AE"/>
    <w:rsid w:val="00A17615"/>
    <w:rsid w:val="00A17E93"/>
    <w:rsid w:val="00A20C09"/>
    <w:rsid w:val="00A2115E"/>
    <w:rsid w:val="00A2179F"/>
    <w:rsid w:val="00A21A9C"/>
    <w:rsid w:val="00A221B6"/>
    <w:rsid w:val="00A2285A"/>
    <w:rsid w:val="00A22D58"/>
    <w:rsid w:val="00A230F6"/>
    <w:rsid w:val="00A23A20"/>
    <w:rsid w:val="00A23B38"/>
    <w:rsid w:val="00A23CBA"/>
    <w:rsid w:val="00A24050"/>
    <w:rsid w:val="00A24232"/>
    <w:rsid w:val="00A242FC"/>
    <w:rsid w:val="00A2440C"/>
    <w:rsid w:val="00A24787"/>
    <w:rsid w:val="00A24E20"/>
    <w:rsid w:val="00A25079"/>
    <w:rsid w:val="00A25379"/>
    <w:rsid w:val="00A25A32"/>
    <w:rsid w:val="00A25EB0"/>
    <w:rsid w:val="00A25FD5"/>
    <w:rsid w:val="00A2613F"/>
    <w:rsid w:val="00A26149"/>
    <w:rsid w:val="00A26176"/>
    <w:rsid w:val="00A26249"/>
    <w:rsid w:val="00A2650C"/>
    <w:rsid w:val="00A26957"/>
    <w:rsid w:val="00A26D67"/>
    <w:rsid w:val="00A273BD"/>
    <w:rsid w:val="00A2759D"/>
    <w:rsid w:val="00A275EC"/>
    <w:rsid w:val="00A27E85"/>
    <w:rsid w:val="00A304B6"/>
    <w:rsid w:val="00A305C7"/>
    <w:rsid w:val="00A305F2"/>
    <w:rsid w:val="00A306CD"/>
    <w:rsid w:val="00A30BB2"/>
    <w:rsid w:val="00A30F8C"/>
    <w:rsid w:val="00A313B1"/>
    <w:rsid w:val="00A31C16"/>
    <w:rsid w:val="00A31D2D"/>
    <w:rsid w:val="00A322DC"/>
    <w:rsid w:val="00A32555"/>
    <w:rsid w:val="00A32651"/>
    <w:rsid w:val="00A32C6A"/>
    <w:rsid w:val="00A32CA3"/>
    <w:rsid w:val="00A3330A"/>
    <w:rsid w:val="00A33579"/>
    <w:rsid w:val="00A33970"/>
    <w:rsid w:val="00A34044"/>
    <w:rsid w:val="00A3470F"/>
    <w:rsid w:val="00A34757"/>
    <w:rsid w:val="00A34849"/>
    <w:rsid w:val="00A34BDE"/>
    <w:rsid w:val="00A34D2C"/>
    <w:rsid w:val="00A351E9"/>
    <w:rsid w:val="00A356FD"/>
    <w:rsid w:val="00A35752"/>
    <w:rsid w:val="00A358F4"/>
    <w:rsid w:val="00A35E86"/>
    <w:rsid w:val="00A364F4"/>
    <w:rsid w:val="00A36781"/>
    <w:rsid w:val="00A36A59"/>
    <w:rsid w:val="00A36A6C"/>
    <w:rsid w:val="00A36CD0"/>
    <w:rsid w:val="00A36F43"/>
    <w:rsid w:val="00A37277"/>
    <w:rsid w:val="00A3750D"/>
    <w:rsid w:val="00A376CF"/>
    <w:rsid w:val="00A37A23"/>
    <w:rsid w:val="00A37B7A"/>
    <w:rsid w:val="00A37EF7"/>
    <w:rsid w:val="00A4029E"/>
    <w:rsid w:val="00A40C66"/>
    <w:rsid w:val="00A40D17"/>
    <w:rsid w:val="00A40D8D"/>
    <w:rsid w:val="00A40DB2"/>
    <w:rsid w:val="00A416A5"/>
    <w:rsid w:val="00A41979"/>
    <w:rsid w:val="00A41C1A"/>
    <w:rsid w:val="00A428EB"/>
    <w:rsid w:val="00A42FBA"/>
    <w:rsid w:val="00A432C1"/>
    <w:rsid w:val="00A436BC"/>
    <w:rsid w:val="00A43A47"/>
    <w:rsid w:val="00A43E42"/>
    <w:rsid w:val="00A43F70"/>
    <w:rsid w:val="00A4428C"/>
    <w:rsid w:val="00A44559"/>
    <w:rsid w:val="00A44622"/>
    <w:rsid w:val="00A448F7"/>
    <w:rsid w:val="00A45636"/>
    <w:rsid w:val="00A45639"/>
    <w:rsid w:val="00A45685"/>
    <w:rsid w:val="00A456EE"/>
    <w:rsid w:val="00A45B58"/>
    <w:rsid w:val="00A45BB2"/>
    <w:rsid w:val="00A45C5C"/>
    <w:rsid w:val="00A46059"/>
    <w:rsid w:val="00A4625C"/>
    <w:rsid w:val="00A46DD9"/>
    <w:rsid w:val="00A471C0"/>
    <w:rsid w:val="00A4722A"/>
    <w:rsid w:val="00A47631"/>
    <w:rsid w:val="00A4768B"/>
    <w:rsid w:val="00A47E03"/>
    <w:rsid w:val="00A47FB8"/>
    <w:rsid w:val="00A500EA"/>
    <w:rsid w:val="00A50380"/>
    <w:rsid w:val="00A50577"/>
    <w:rsid w:val="00A50ED7"/>
    <w:rsid w:val="00A50FAC"/>
    <w:rsid w:val="00A51042"/>
    <w:rsid w:val="00A5126E"/>
    <w:rsid w:val="00A5183F"/>
    <w:rsid w:val="00A51EBC"/>
    <w:rsid w:val="00A51F62"/>
    <w:rsid w:val="00A52170"/>
    <w:rsid w:val="00A522CC"/>
    <w:rsid w:val="00A52965"/>
    <w:rsid w:val="00A52DB3"/>
    <w:rsid w:val="00A52EEA"/>
    <w:rsid w:val="00A534ED"/>
    <w:rsid w:val="00A53767"/>
    <w:rsid w:val="00A537CE"/>
    <w:rsid w:val="00A541C2"/>
    <w:rsid w:val="00A542A8"/>
    <w:rsid w:val="00A543C0"/>
    <w:rsid w:val="00A54416"/>
    <w:rsid w:val="00A5447F"/>
    <w:rsid w:val="00A5495E"/>
    <w:rsid w:val="00A54BB8"/>
    <w:rsid w:val="00A54DBF"/>
    <w:rsid w:val="00A54F71"/>
    <w:rsid w:val="00A54F89"/>
    <w:rsid w:val="00A5500D"/>
    <w:rsid w:val="00A55197"/>
    <w:rsid w:val="00A552E0"/>
    <w:rsid w:val="00A5530F"/>
    <w:rsid w:val="00A56079"/>
    <w:rsid w:val="00A56219"/>
    <w:rsid w:val="00A563C7"/>
    <w:rsid w:val="00A56521"/>
    <w:rsid w:val="00A566A9"/>
    <w:rsid w:val="00A56A21"/>
    <w:rsid w:val="00A56A96"/>
    <w:rsid w:val="00A56CA2"/>
    <w:rsid w:val="00A57543"/>
    <w:rsid w:val="00A575F5"/>
    <w:rsid w:val="00A577FE"/>
    <w:rsid w:val="00A57837"/>
    <w:rsid w:val="00A57AA7"/>
    <w:rsid w:val="00A57CA0"/>
    <w:rsid w:val="00A57D2F"/>
    <w:rsid w:val="00A57F48"/>
    <w:rsid w:val="00A6054E"/>
    <w:rsid w:val="00A607C2"/>
    <w:rsid w:val="00A60808"/>
    <w:rsid w:val="00A60ACD"/>
    <w:rsid w:val="00A60F2E"/>
    <w:rsid w:val="00A6110D"/>
    <w:rsid w:val="00A61285"/>
    <w:rsid w:val="00A61A8B"/>
    <w:rsid w:val="00A61A9F"/>
    <w:rsid w:val="00A61B7F"/>
    <w:rsid w:val="00A61D94"/>
    <w:rsid w:val="00A61E33"/>
    <w:rsid w:val="00A61EBC"/>
    <w:rsid w:val="00A61F74"/>
    <w:rsid w:val="00A622DC"/>
    <w:rsid w:val="00A623D8"/>
    <w:rsid w:val="00A6248B"/>
    <w:rsid w:val="00A6255F"/>
    <w:rsid w:val="00A62946"/>
    <w:rsid w:val="00A62AFC"/>
    <w:rsid w:val="00A62C90"/>
    <w:rsid w:val="00A630A4"/>
    <w:rsid w:val="00A63258"/>
    <w:rsid w:val="00A6349E"/>
    <w:rsid w:val="00A63970"/>
    <w:rsid w:val="00A63A6D"/>
    <w:rsid w:val="00A63CE4"/>
    <w:rsid w:val="00A63E4E"/>
    <w:rsid w:val="00A63F13"/>
    <w:rsid w:val="00A63F99"/>
    <w:rsid w:val="00A6437B"/>
    <w:rsid w:val="00A643F9"/>
    <w:rsid w:val="00A64D1F"/>
    <w:rsid w:val="00A651B0"/>
    <w:rsid w:val="00A65428"/>
    <w:rsid w:val="00A65595"/>
    <w:rsid w:val="00A65C4B"/>
    <w:rsid w:val="00A65E7B"/>
    <w:rsid w:val="00A65ED4"/>
    <w:rsid w:val="00A66292"/>
    <w:rsid w:val="00A66369"/>
    <w:rsid w:val="00A666BF"/>
    <w:rsid w:val="00A666DF"/>
    <w:rsid w:val="00A66844"/>
    <w:rsid w:val="00A66993"/>
    <w:rsid w:val="00A66B5B"/>
    <w:rsid w:val="00A66D89"/>
    <w:rsid w:val="00A67054"/>
    <w:rsid w:val="00A67117"/>
    <w:rsid w:val="00A675EA"/>
    <w:rsid w:val="00A67B65"/>
    <w:rsid w:val="00A67D31"/>
    <w:rsid w:val="00A700D8"/>
    <w:rsid w:val="00A7070C"/>
    <w:rsid w:val="00A70D34"/>
    <w:rsid w:val="00A710A6"/>
    <w:rsid w:val="00A7124F"/>
    <w:rsid w:val="00A7171A"/>
    <w:rsid w:val="00A71B22"/>
    <w:rsid w:val="00A71F3B"/>
    <w:rsid w:val="00A71FD6"/>
    <w:rsid w:val="00A7210E"/>
    <w:rsid w:val="00A721EE"/>
    <w:rsid w:val="00A7256F"/>
    <w:rsid w:val="00A725FD"/>
    <w:rsid w:val="00A726CB"/>
    <w:rsid w:val="00A72A46"/>
    <w:rsid w:val="00A72D87"/>
    <w:rsid w:val="00A72F83"/>
    <w:rsid w:val="00A731E4"/>
    <w:rsid w:val="00A73236"/>
    <w:rsid w:val="00A73497"/>
    <w:rsid w:val="00A740F5"/>
    <w:rsid w:val="00A744D1"/>
    <w:rsid w:val="00A7468D"/>
    <w:rsid w:val="00A746E3"/>
    <w:rsid w:val="00A746F9"/>
    <w:rsid w:val="00A74AEF"/>
    <w:rsid w:val="00A74AF0"/>
    <w:rsid w:val="00A74E98"/>
    <w:rsid w:val="00A75587"/>
    <w:rsid w:val="00A756E6"/>
    <w:rsid w:val="00A758DD"/>
    <w:rsid w:val="00A75B0E"/>
    <w:rsid w:val="00A75CD8"/>
    <w:rsid w:val="00A76947"/>
    <w:rsid w:val="00A76E15"/>
    <w:rsid w:val="00A773F4"/>
    <w:rsid w:val="00A779EE"/>
    <w:rsid w:val="00A77E07"/>
    <w:rsid w:val="00A77EA3"/>
    <w:rsid w:val="00A77EB2"/>
    <w:rsid w:val="00A80081"/>
    <w:rsid w:val="00A8066F"/>
    <w:rsid w:val="00A80720"/>
    <w:rsid w:val="00A80BE3"/>
    <w:rsid w:val="00A81097"/>
    <w:rsid w:val="00A811E9"/>
    <w:rsid w:val="00A815DF"/>
    <w:rsid w:val="00A81712"/>
    <w:rsid w:val="00A81840"/>
    <w:rsid w:val="00A81866"/>
    <w:rsid w:val="00A81AF7"/>
    <w:rsid w:val="00A81DD3"/>
    <w:rsid w:val="00A82148"/>
    <w:rsid w:val="00A82941"/>
    <w:rsid w:val="00A82942"/>
    <w:rsid w:val="00A82A26"/>
    <w:rsid w:val="00A82BD1"/>
    <w:rsid w:val="00A82F12"/>
    <w:rsid w:val="00A82F5B"/>
    <w:rsid w:val="00A8352F"/>
    <w:rsid w:val="00A83FD4"/>
    <w:rsid w:val="00A840DF"/>
    <w:rsid w:val="00A84750"/>
    <w:rsid w:val="00A848CC"/>
    <w:rsid w:val="00A84CF5"/>
    <w:rsid w:val="00A859E7"/>
    <w:rsid w:val="00A85A1B"/>
    <w:rsid w:val="00A85C4D"/>
    <w:rsid w:val="00A85C87"/>
    <w:rsid w:val="00A86B10"/>
    <w:rsid w:val="00A86E6F"/>
    <w:rsid w:val="00A86FB2"/>
    <w:rsid w:val="00A87246"/>
    <w:rsid w:val="00A874D0"/>
    <w:rsid w:val="00A878AF"/>
    <w:rsid w:val="00A878F6"/>
    <w:rsid w:val="00A87AA1"/>
    <w:rsid w:val="00A87B49"/>
    <w:rsid w:val="00A87B5C"/>
    <w:rsid w:val="00A87C21"/>
    <w:rsid w:val="00A90080"/>
    <w:rsid w:val="00A901B8"/>
    <w:rsid w:val="00A90313"/>
    <w:rsid w:val="00A903F3"/>
    <w:rsid w:val="00A904AC"/>
    <w:rsid w:val="00A90519"/>
    <w:rsid w:val="00A9083D"/>
    <w:rsid w:val="00A90F04"/>
    <w:rsid w:val="00A90F4E"/>
    <w:rsid w:val="00A90F96"/>
    <w:rsid w:val="00A91066"/>
    <w:rsid w:val="00A919C9"/>
    <w:rsid w:val="00A92127"/>
    <w:rsid w:val="00A92173"/>
    <w:rsid w:val="00A922DA"/>
    <w:rsid w:val="00A92499"/>
    <w:rsid w:val="00A92BAA"/>
    <w:rsid w:val="00A92D85"/>
    <w:rsid w:val="00A92F76"/>
    <w:rsid w:val="00A9335E"/>
    <w:rsid w:val="00A935AC"/>
    <w:rsid w:val="00A93BBA"/>
    <w:rsid w:val="00A9427A"/>
    <w:rsid w:val="00A945E0"/>
    <w:rsid w:val="00A94939"/>
    <w:rsid w:val="00A94D98"/>
    <w:rsid w:val="00A94DD8"/>
    <w:rsid w:val="00A94DDF"/>
    <w:rsid w:val="00A954A5"/>
    <w:rsid w:val="00A955E3"/>
    <w:rsid w:val="00A96167"/>
    <w:rsid w:val="00A96189"/>
    <w:rsid w:val="00A962AD"/>
    <w:rsid w:val="00A9664E"/>
    <w:rsid w:val="00A967E4"/>
    <w:rsid w:val="00A96B11"/>
    <w:rsid w:val="00A970A3"/>
    <w:rsid w:val="00A97259"/>
    <w:rsid w:val="00A97514"/>
    <w:rsid w:val="00A9768C"/>
    <w:rsid w:val="00A97AA1"/>
    <w:rsid w:val="00A97B71"/>
    <w:rsid w:val="00A97BC2"/>
    <w:rsid w:val="00AA0084"/>
    <w:rsid w:val="00AA02F1"/>
    <w:rsid w:val="00AA04E5"/>
    <w:rsid w:val="00AA058F"/>
    <w:rsid w:val="00AA0684"/>
    <w:rsid w:val="00AA08D1"/>
    <w:rsid w:val="00AA0A12"/>
    <w:rsid w:val="00AA0BD8"/>
    <w:rsid w:val="00AA0E81"/>
    <w:rsid w:val="00AA0F33"/>
    <w:rsid w:val="00AA1008"/>
    <w:rsid w:val="00AA1197"/>
    <w:rsid w:val="00AA13B1"/>
    <w:rsid w:val="00AA13EF"/>
    <w:rsid w:val="00AA1531"/>
    <w:rsid w:val="00AA16DF"/>
    <w:rsid w:val="00AA1D02"/>
    <w:rsid w:val="00AA1D97"/>
    <w:rsid w:val="00AA1E20"/>
    <w:rsid w:val="00AA1E88"/>
    <w:rsid w:val="00AA22DC"/>
    <w:rsid w:val="00AA244E"/>
    <w:rsid w:val="00AA2709"/>
    <w:rsid w:val="00AA2D9F"/>
    <w:rsid w:val="00AA32AC"/>
    <w:rsid w:val="00AA32E6"/>
    <w:rsid w:val="00AA4228"/>
    <w:rsid w:val="00AA44EB"/>
    <w:rsid w:val="00AA4586"/>
    <w:rsid w:val="00AA493D"/>
    <w:rsid w:val="00AA4A1B"/>
    <w:rsid w:val="00AA51CE"/>
    <w:rsid w:val="00AA59DB"/>
    <w:rsid w:val="00AA61C6"/>
    <w:rsid w:val="00AA6BF4"/>
    <w:rsid w:val="00AA6C26"/>
    <w:rsid w:val="00AA6D88"/>
    <w:rsid w:val="00AA6EA6"/>
    <w:rsid w:val="00AA6F32"/>
    <w:rsid w:val="00AA6F82"/>
    <w:rsid w:val="00AA74E8"/>
    <w:rsid w:val="00AA761C"/>
    <w:rsid w:val="00AA7734"/>
    <w:rsid w:val="00AA7754"/>
    <w:rsid w:val="00AA7C39"/>
    <w:rsid w:val="00AA7F3C"/>
    <w:rsid w:val="00AB06AB"/>
    <w:rsid w:val="00AB095B"/>
    <w:rsid w:val="00AB0979"/>
    <w:rsid w:val="00AB0A8A"/>
    <w:rsid w:val="00AB0B61"/>
    <w:rsid w:val="00AB0CDE"/>
    <w:rsid w:val="00AB1B3F"/>
    <w:rsid w:val="00AB1E87"/>
    <w:rsid w:val="00AB2200"/>
    <w:rsid w:val="00AB220F"/>
    <w:rsid w:val="00AB2435"/>
    <w:rsid w:val="00AB2442"/>
    <w:rsid w:val="00AB253A"/>
    <w:rsid w:val="00AB2548"/>
    <w:rsid w:val="00AB25CF"/>
    <w:rsid w:val="00AB2848"/>
    <w:rsid w:val="00AB2B4B"/>
    <w:rsid w:val="00AB3373"/>
    <w:rsid w:val="00AB367E"/>
    <w:rsid w:val="00AB384B"/>
    <w:rsid w:val="00AB38A7"/>
    <w:rsid w:val="00AB38CC"/>
    <w:rsid w:val="00AB395B"/>
    <w:rsid w:val="00AB3A10"/>
    <w:rsid w:val="00AB3E4E"/>
    <w:rsid w:val="00AB3F09"/>
    <w:rsid w:val="00AB3F71"/>
    <w:rsid w:val="00AB410E"/>
    <w:rsid w:val="00AB45EB"/>
    <w:rsid w:val="00AB4664"/>
    <w:rsid w:val="00AB4816"/>
    <w:rsid w:val="00AB4A19"/>
    <w:rsid w:val="00AB548D"/>
    <w:rsid w:val="00AB569A"/>
    <w:rsid w:val="00AB5CA5"/>
    <w:rsid w:val="00AB5F18"/>
    <w:rsid w:val="00AB6086"/>
    <w:rsid w:val="00AB612E"/>
    <w:rsid w:val="00AB619C"/>
    <w:rsid w:val="00AB6394"/>
    <w:rsid w:val="00AB6442"/>
    <w:rsid w:val="00AB6586"/>
    <w:rsid w:val="00AB6813"/>
    <w:rsid w:val="00AB702C"/>
    <w:rsid w:val="00AB7413"/>
    <w:rsid w:val="00AB7540"/>
    <w:rsid w:val="00AB7557"/>
    <w:rsid w:val="00AB7964"/>
    <w:rsid w:val="00AB7C75"/>
    <w:rsid w:val="00AB7CB9"/>
    <w:rsid w:val="00AB7DE1"/>
    <w:rsid w:val="00AB7E8F"/>
    <w:rsid w:val="00AB7EB7"/>
    <w:rsid w:val="00AC0551"/>
    <w:rsid w:val="00AC0553"/>
    <w:rsid w:val="00AC0B62"/>
    <w:rsid w:val="00AC0FAD"/>
    <w:rsid w:val="00AC13B9"/>
    <w:rsid w:val="00AC13D3"/>
    <w:rsid w:val="00AC1495"/>
    <w:rsid w:val="00AC14A7"/>
    <w:rsid w:val="00AC1942"/>
    <w:rsid w:val="00AC1CBC"/>
    <w:rsid w:val="00AC1DC9"/>
    <w:rsid w:val="00AC1DF0"/>
    <w:rsid w:val="00AC2022"/>
    <w:rsid w:val="00AC224F"/>
    <w:rsid w:val="00AC24BC"/>
    <w:rsid w:val="00AC24DE"/>
    <w:rsid w:val="00AC25F5"/>
    <w:rsid w:val="00AC2930"/>
    <w:rsid w:val="00AC2B33"/>
    <w:rsid w:val="00AC2D40"/>
    <w:rsid w:val="00AC32B5"/>
    <w:rsid w:val="00AC35B1"/>
    <w:rsid w:val="00AC3726"/>
    <w:rsid w:val="00AC378C"/>
    <w:rsid w:val="00AC378E"/>
    <w:rsid w:val="00AC38B7"/>
    <w:rsid w:val="00AC390F"/>
    <w:rsid w:val="00AC3AFE"/>
    <w:rsid w:val="00AC3DC1"/>
    <w:rsid w:val="00AC3E6F"/>
    <w:rsid w:val="00AC41CE"/>
    <w:rsid w:val="00AC458D"/>
    <w:rsid w:val="00AC4927"/>
    <w:rsid w:val="00AC4D2F"/>
    <w:rsid w:val="00AC512E"/>
    <w:rsid w:val="00AC5697"/>
    <w:rsid w:val="00AC59A0"/>
    <w:rsid w:val="00AC5B65"/>
    <w:rsid w:val="00AC5C7F"/>
    <w:rsid w:val="00AC5EAE"/>
    <w:rsid w:val="00AC65C1"/>
    <w:rsid w:val="00AC712C"/>
    <w:rsid w:val="00AC7524"/>
    <w:rsid w:val="00AC76CE"/>
    <w:rsid w:val="00AC7F13"/>
    <w:rsid w:val="00AD00A0"/>
    <w:rsid w:val="00AD0165"/>
    <w:rsid w:val="00AD04BC"/>
    <w:rsid w:val="00AD0854"/>
    <w:rsid w:val="00AD0E5D"/>
    <w:rsid w:val="00AD0EFA"/>
    <w:rsid w:val="00AD0FA6"/>
    <w:rsid w:val="00AD11BC"/>
    <w:rsid w:val="00AD20CE"/>
    <w:rsid w:val="00AD20DF"/>
    <w:rsid w:val="00AD25BD"/>
    <w:rsid w:val="00AD280C"/>
    <w:rsid w:val="00AD2E16"/>
    <w:rsid w:val="00AD32A5"/>
    <w:rsid w:val="00AD37D3"/>
    <w:rsid w:val="00AD38B9"/>
    <w:rsid w:val="00AD4137"/>
    <w:rsid w:val="00AD427D"/>
    <w:rsid w:val="00AD495C"/>
    <w:rsid w:val="00AD4B90"/>
    <w:rsid w:val="00AD4D3E"/>
    <w:rsid w:val="00AD4D62"/>
    <w:rsid w:val="00AD4ECC"/>
    <w:rsid w:val="00AD548B"/>
    <w:rsid w:val="00AD590F"/>
    <w:rsid w:val="00AD5BFA"/>
    <w:rsid w:val="00AD68A2"/>
    <w:rsid w:val="00AD6DEA"/>
    <w:rsid w:val="00AD71CC"/>
    <w:rsid w:val="00AD7321"/>
    <w:rsid w:val="00AD77DA"/>
    <w:rsid w:val="00AD7CA7"/>
    <w:rsid w:val="00AE016F"/>
    <w:rsid w:val="00AE0876"/>
    <w:rsid w:val="00AE0C5D"/>
    <w:rsid w:val="00AE0D44"/>
    <w:rsid w:val="00AE0E2B"/>
    <w:rsid w:val="00AE184E"/>
    <w:rsid w:val="00AE21F7"/>
    <w:rsid w:val="00AE225E"/>
    <w:rsid w:val="00AE255F"/>
    <w:rsid w:val="00AE27E7"/>
    <w:rsid w:val="00AE2AE3"/>
    <w:rsid w:val="00AE2B8C"/>
    <w:rsid w:val="00AE2BB4"/>
    <w:rsid w:val="00AE2F4F"/>
    <w:rsid w:val="00AE2F84"/>
    <w:rsid w:val="00AE317C"/>
    <w:rsid w:val="00AE3515"/>
    <w:rsid w:val="00AE38D7"/>
    <w:rsid w:val="00AE39EC"/>
    <w:rsid w:val="00AE3C01"/>
    <w:rsid w:val="00AE3C33"/>
    <w:rsid w:val="00AE3C37"/>
    <w:rsid w:val="00AE3C5E"/>
    <w:rsid w:val="00AE4170"/>
    <w:rsid w:val="00AE4345"/>
    <w:rsid w:val="00AE4ADD"/>
    <w:rsid w:val="00AE4CFD"/>
    <w:rsid w:val="00AE4E85"/>
    <w:rsid w:val="00AE507C"/>
    <w:rsid w:val="00AE5B09"/>
    <w:rsid w:val="00AE5D27"/>
    <w:rsid w:val="00AE60C1"/>
    <w:rsid w:val="00AE62FD"/>
    <w:rsid w:val="00AE6411"/>
    <w:rsid w:val="00AE6595"/>
    <w:rsid w:val="00AE6D01"/>
    <w:rsid w:val="00AE6FF8"/>
    <w:rsid w:val="00AE70C8"/>
    <w:rsid w:val="00AE7314"/>
    <w:rsid w:val="00AE7988"/>
    <w:rsid w:val="00AE79DE"/>
    <w:rsid w:val="00AE7D5B"/>
    <w:rsid w:val="00AE7D78"/>
    <w:rsid w:val="00AE7FAA"/>
    <w:rsid w:val="00AF013E"/>
    <w:rsid w:val="00AF076F"/>
    <w:rsid w:val="00AF084B"/>
    <w:rsid w:val="00AF0C6D"/>
    <w:rsid w:val="00AF0D0E"/>
    <w:rsid w:val="00AF1BE9"/>
    <w:rsid w:val="00AF1C11"/>
    <w:rsid w:val="00AF1E44"/>
    <w:rsid w:val="00AF200E"/>
    <w:rsid w:val="00AF2237"/>
    <w:rsid w:val="00AF2355"/>
    <w:rsid w:val="00AF238E"/>
    <w:rsid w:val="00AF25BA"/>
    <w:rsid w:val="00AF2696"/>
    <w:rsid w:val="00AF2742"/>
    <w:rsid w:val="00AF2860"/>
    <w:rsid w:val="00AF2CBC"/>
    <w:rsid w:val="00AF2D32"/>
    <w:rsid w:val="00AF30A9"/>
    <w:rsid w:val="00AF32A0"/>
    <w:rsid w:val="00AF3300"/>
    <w:rsid w:val="00AF363E"/>
    <w:rsid w:val="00AF3755"/>
    <w:rsid w:val="00AF38BE"/>
    <w:rsid w:val="00AF3983"/>
    <w:rsid w:val="00AF3A97"/>
    <w:rsid w:val="00AF3F92"/>
    <w:rsid w:val="00AF419C"/>
    <w:rsid w:val="00AF4791"/>
    <w:rsid w:val="00AF4930"/>
    <w:rsid w:val="00AF4B05"/>
    <w:rsid w:val="00AF4D55"/>
    <w:rsid w:val="00AF4D86"/>
    <w:rsid w:val="00AF5142"/>
    <w:rsid w:val="00AF52A7"/>
    <w:rsid w:val="00AF531C"/>
    <w:rsid w:val="00AF53F7"/>
    <w:rsid w:val="00AF5548"/>
    <w:rsid w:val="00AF5770"/>
    <w:rsid w:val="00AF5BA8"/>
    <w:rsid w:val="00AF5CA0"/>
    <w:rsid w:val="00AF6078"/>
    <w:rsid w:val="00AF621C"/>
    <w:rsid w:val="00AF6267"/>
    <w:rsid w:val="00AF6488"/>
    <w:rsid w:val="00AF6720"/>
    <w:rsid w:val="00AF6F49"/>
    <w:rsid w:val="00AF75AC"/>
    <w:rsid w:val="00B0053E"/>
    <w:rsid w:val="00B005E6"/>
    <w:rsid w:val="00B0076E"/>
    <w:rsid w:val="00B0079C"/>
    <w:rsid w:val="00B008F1"/>
    <w:rsid w:val="00B0090B"/>
    <w:rsid w:val="00B00A9C"/>
    <w:rsid w:val="00B00FE3"/>
    <w:rsid w:val="00B01138"/>
    <w:rsid w:val="00B01321"/>
    <w:rsid w:val="00B01530"/>
    <w:rsid w:val="00B015AD"/>
    <w:rsid w:val="00B01611"/>
    <w:rsid w:val="00B01AA7"/>
    <w:rsid w:val="00B01DF1"/>
    <w:rsid w:val="00B0256E"/>
    <w:rsid w:val="00B026B2"/>
    <w:rsid w:val="00B031A3"/>
    <w:rsid w:val="00B03619"/>
    <w:rsid w:val="00B03621"/>
    <w:rsid w:val="00B03805"/>
    <w:rsid w:val="00B03AE6"/>
    <w:rsid w:val="00B03B63"/>
    <w:rsid w:val="00B03CC6"/>
    <w:rsid w:val="00B03DB9"/>
    <w:rsid w:val="00B041AF"/>
    <w:rsid w:val="00B046CA"/>
    <w:rsid w:val="00B0470D"/>
    <w:rsid w:val="00B04919"/>
    <w:rsid w:val="00B04924"/>
    <w:rsid w:val="00B04AB1"/>
    <w:rsid w:val="00B04B85"/>
    <w:rsid w:val="00B04CC2"/>
    <w:rsid w:val="00B04FB5"/>
    <w:rsid w:val="00B053AC"/>
    <w:rsid w:val="00B053E8"/>
    <w:rsid w:val="00B056C8"/>
    <w:rsid w:val="00B05A6D"/>
    <w:rsid w:val="00B05B72"/>
    <w:rsid w:val="00B05CD4"/>
    <w:rsid w:val="00B05E92"/>
    <w:rsid w:val="00B05F1D"/>
    <w:rsid w:val="00B06300"/>
    <w:rsid w:val="00B06826"/>
    <w:rsid w:val="00B06FC1"/>
    <w:rsid w:val="00B0712A"/>
    <w:rsid w:val="00B07266"/>
    <w:rsid w:val="00B0747E"/>
    <w:rsid w:val="00B07B54"/>
    <w:rsid w:val="00B07D8A"/>
    <w:rsid w:val="00B101B1"/>
    <w:rsid w:val="00B104B6"/>
    <w:rsid w:val="00B105E6"/>
    <w:rsid w:val="00B1088C"/>
    <w:rsid w:val="00B1090A"/>
    <w:rsid w:val="00B10D60"/>
    <w:rsid w:val="00B10F8C"/>
    <w:rsid w:val="00B11004"/>
    <w:rsid w:val="00B1132A"/>
    <w:rsid w:val="00B11495"/>
    <w:rsid w:val="00B114BB"/>
    <w:rsid w:val="00B11C91"/>
    <w:rsid w:val="00B11D16"/>
    <w:rsid w:val="00B11D96"/>
    <w:rsid w:val="00B126AC"/>
    <w:rsid w:val="00B128EF"/>
    <w:rsid w:val="00B12A87"/>
    <w:rsid w:val="00B12A9D"/>
    <w:rsid w:val="00B13006"/>
    <w:rsid w:val="00B132C2"/>
    <w:rsid w:val="00B13B8B"/>
    <w:rsid w:val="00B13EBC"/>
    <w:rsid w:val="00B14256"/>
    <w:rsid w:val="00B145A6"/>
    <w:rsid w:val="00B14722"/>
    <w:rsid w:val="00B14796"/>
    <w:rsid w:val="00B149EA"/>
    <w:rsid w:val="00B14ADC"/>
    <w:rsid w:val="00B14BFE"/>
    <w:rsid w:val="00B14C50"/>
    <w:rsid w:val="00B150F0"/>
    <w:rsid w:val="00B1537F"/>
    <w:rsid w:val="00B153BC"/>
    <w:rsid w:val="00B15639"/>
    <w:rsid w:val="00B15746"/>
    <w:rsid w:val="00B158B0"/>
    <w:rsid w:val="00B15909"/>
    <w:rsid w:val="00B15C7E"/>
    <w:rsid w:val="00B15EB1"/>
    <w:rsid w:val="00B16180"/>
    <w:rsid w:val="00B161A5"/>
    <w:rsid w:val="00B164B4"/>
    <w:rsid w:val="00B16A78"/>
    <w:rsid w:val="00B16CF9"/>
    <w:rsid w:val="00B16E24"/>
    <w:rsid w:val="00B17387"/>
    <w:rsid w:val="00B17612"/>
    <w:rsid w:val="00B17676"/>
    <w:rsid w:val="00B17B91"/>
    <w:rsid w:val="00B20248"/>
    <w:rsid w:val="00B20AA6"/>
    <w:rsid w:val="00B20CDE"/>
    <w:rsid w:val="00B21185"/>
    <w:rsid w:val="00B2129E"/>
    <w:rsid w:val="00B2174F"/>
    <w:rsid w:val="00B2193D"/>
    <w:rsid w:val="00B21B0D"/>
    <w:rsid w:val="00B2213B"/>
    <w:rsid w:val="00B223A3"/>
    <w:rsid w:val="00B22933"/>
    <w:rsid w:val="00B23127"/>
    <w:rsid w:val="00B233A2"/>
    <w:rsid w:val="00B234B9"/>
    <w:rsid w:val="00B23CB1"/>
    <w:rsid w:val="00B245B9"/>
    <w:rsid w:val="00B24613"/>
    <w:rsid w:val="00B249B5"/>
    <w:rsid w:val="00B24B75"/>
    <w:rsid w:val="00B25036"/>
    <w:rsid w:val="00B251B4"/>
    <w:rsid w:val="00B2536F"/>
    <w:rsid w:val="00B25435"/>
    <w:rsid w:val="00B255AC"/>
    <w:rsid w:val="00B25706"/>
    <w:rsid w:val="00B25953"/>
    <w:rsid w:val="00B25AD1"/>
    <w:rsid w:val="00B26225"/>
    <w:rsid w:val="00B2634E"/>
    <w:rsid w:val="00B263F2"/>
    <w:rsid w:val="00B264C7"/>
    <w:rsid w:val="00B269C9"/>
    <w:rsid w:val="00B26EF7"/>
    <w:rsid w:val="00B270EB"/>
    <w:rsid w:val="00B27D63"/>
    <w:rsid w:val="00B27F77"/>
    <w:rsid w:val="00B3061E"/>
    <w:rsid w:val="00B30C4C"/>
    <w:rsid w:val="00B30CCA"/>
    <w:rsid w:val="00B30F56"/>
    <w:rsid w:val="00B30FAE"/>
    <w:rsid w:val="00B3110D"/>
    <w:rsid w:val="00B313C5"/>
    <w:rsid w:val="00B3147E"/>
    <w:rsid w:val="00B31695"/>
    <w:rsid w:val="00B317FF"/>
    <w:rsid w:val="00B31883"/>
    <w:rsid w:val="00B31D7A"/>
    <w:rsid w:val="00B32035"/>
    <w:rsid w:val="00B321CB"/>
    <w:rsid w:val="00B322E0"/>
    <w:rsid w:val="00B3249A"/>
    <w:rsid w:val="00B327A4"/>
    <w:rsid w:val="00B32947"/>
    <w:rsid w:val="00B32BAB"/>
    <w:rsid w:val="00B32C20"/>
    <w:rsid w:val="00B331F8"/>
    <w:rsid w:val="00B332D0"/>
    <w:rsid w:val="00B333C8"/>
    <w:rsid w:val="00B333EB"/>
    <w:rsid w:val="00B33722"/>
    <w:rsid w:val="00B33FF0"/>
    <w:rsid w:val="00B34225"/>
    <w:rsid w:val="00B344AA"/>
    <w:rsid w:val="00B34BC4"/>
    <w:rsid w:val="00B3528F"/>
    <w:rsid w:val="00B352F8"/>
    <w:rsid w:val="00B35998"/>
    <w:rsid w:val="00B35A63"/>
    <w:rsid w:val="00B35ACB"/>
    <w:rsid w:val="00B35AD8"/>
    <w:rsid w:val="00B35B50"/>
    <w:rsid w:val="00B35E45"/>
    <w:rsid w:val="00B36278"/>
    <w:rsid w:val="00B3634D"/>
    <w:rsid w:val="00B36826"/>
    <w:rsid w:val="00B36836"/>
    <w:rsid w:val="00B369F7"/>
    <w:rsid w:val="00B36E62"/>
    <w:rsid w:val="00B36F2F"/>
    <w:rsid w:val="00B3727E"/>
    <w:rsid w:val="00B373EF"/>
    <w:rsid w:val="00B3755E"/>
    <w:rsid w:val="00B376BE"/>
    <w:rsid w:val="00B37848"/>
    <w:rsid w:val="00B378DA"/>
    <w:rsid w:val="00B378F8"/>
    <w:rsid w:val="00B37AC8"/>
    <w:rsid w:val="00B37ADB"/>
    <w:rsid w:val="00B4008C"/>
    <w:rsid w:val="00B4028B"/>
    <w:rsid w:val="00B404E4"/>
    <w:rsid w:val="00B408BD"/>
    <w:rsid w:val="00B409E8"/>
    <w:rsid w:val="00B40DA7"/>
    <w:rsid w:val="00B4136E"/>
    <w:rsid w:val="00B41916"/>
    <w:rsid w:val="00B41A2A"/>
    <w:rsid w:val="00B41D51"/>
    <w:rsid w:val="00B41DCF"/>
    <w:rsid w:val="00B41E27"/>
    <w:rsid w:val="00B4247F"/>
    <w:rsid w:val="00B4253E"/>
    <w:rsid w:val="00B4266F"/>
    <w:rsid w:val="00B427C5"/>
    <w:rsid w:val="00B42B45"/>
    <w:rsid w:val="00B42CDD"/>
    <w:rsid w:val="00B42DC0"/>
    <w:rsid w:val="00B42F5C"/>
    <w:rsid w:val="00B44196"/>
    <w:rsid w:val="00B44389"/>
    <w:rsid w:val="00B44492"/>
    <w:rsid w:val="00B446DC"/>
    <w:rsid w:val="00B448FB"/>
    <w:rsid w:val="00B44C84"/>
    <w:rsid w:val="00B44D08"/>
    <w:rsid w:val="00B44F1D"/>
    <w:rsid w:val="00B45232"/>
    <w:rsid w:val="00B4564F"/>
    <w:rsid w:val="00B45719"/>
    <w:rsid w:val="00B45F28"/>
    <w:rsid w:val="00B465CA"/>
    <w:rsid w:val="00B46DB9"/>
    <w:rsid w:val="00B46E8C"/>
    <w:rsid w:val="00B474E7"/>
    <w:rsid w:val="00B4750F"/>
    <w:rsid w:val="00B50071"/>
    <w:rsid w:val="00B50677"/>
    <w:rsid w:val="00B50BC3"/>
    <w:rsid w:val="00B50D3A"/>
    <w:rsid w:val="00B513F3"/>
    <w:rsid w:val="00B51408"/>
    <w:rsid w:val="00B514AE"/>
    <w:rsid w:val="00B51591"/>
    <w:rsid w:val="00B51654"/>
    <w:rsid w:val="00B51B8A"/>
    <w:rsid w:val="00B51BA3"/>
    <w:rsid w:val="00B51EEF"/>
    <w:rsid w:val="00B51F76"/>
    <w:rsid w:val="00B522D7"/>
    <w:rsid w:val="00B53255"/>
    <w:rsid w:val="00B532B1"/>
    <w:rsid w:val="00B53842"/>
    <w:rsid w:val="00B53A80"/>
    <w:rsid w:val="00B5462B"/>
    <w:rsid w:val="00B54DB5"/>
    <w:rsid w:val="00B55006"/>
    <w:rsid w:val="00B55319"/>
    <w:rsid w:val="00B55C9D"/>
    <w:rsid w:val="00B55D6C"/>
    <w:rsid w:val="00B5611F"/>
    <w:rsid w:val="00B5645D"/>
    <w:rsid w:val="00B56548"/>
    <w:rsid w:val="00B5664C"/>
    <w:rsid w:val="00B568F5"/>
    <w:rsid w:val="00B56A5F"/>
    <w:rsid w:val="00B57429"/>
    <w:rsid w:val="00B5791C"/>
    <w:rsid w:val="00B60331"/>
    <w:rsid w:val="00B604A6"/>
    <w:rsid w:val="00B60669"/>
    <w:rsid w:val="00B6089E"/>
    <w:rsid w:val="00B609B9"/>
    <w:rsid w:val="00B60A3A"/>
    <w:rsid w:val="00B60CA1"/>
    <w:rsid w:val="00B60D4A"/>
    <w:rsid w:val="00B60E65"/>
    <w:rsid w:val="00B61042"/>
    <w:rsid w:val="00B61EE6"/>
    <w:rsid w:val="00B62501"/>
    <w:rsid w:val="00B6266E"/>
    <w:rsid w:val="00B6293E"/>
    <w:rsid w:val="00B62985"/>
    <w:rsid w:val="00B62DD1"/>
    <w:rsid w:val="00B62DF0"/>
    <w:rsid w:val="00B63218"/>
    <w:rsid w:val="00B632E7"/>
    <w:rsid w:val="00B633AA"/>
    <w:rsid w:val="00B633DA"/>
    <w:rsid w:val="00B63603"/>
    <w:rsid w:val="00B636A6"/>
    <w:rsid w:val="00B63711"/>
    <w:rsid w:val="00B639C2"/>
    <w:rsid w:val="00B63AFA"/>
    <w:rsid w:val="00B63B81"/>
    <w:rsid w:val="00B63D50"/>
    <w:rsid w:val="00B63F48"/>
    <w:rsid w:val="00B63FB1"/>
    <w:rsid w:val="00B640C5"/>
    <w:rsid w:val="00B641DA"/>
    <w:rsid w:val="00B64732"/>
    <w:rsid w:val="00B64982"/>
    <w:rsid w:val="00B64ABB"/>
    <w:rsid w:val="00B64B46"/>
    <w:rsid w:val="00B64B87"/>
    <w:rsid w:val="00B64BF7"/>
    <w:rsid w:val="00B64CE7"/>
    <w:rsid w:val="00B64EDB"/>
    <w:rsid w:val="00B650FE"/>
    <w:rsid w:val="00B65188"/>
    <w:rsid w:val="00B6548E"/>
    <w:rsid w:val="00B657BC"/>
    <w:rsid w:val="00B65834"/>
    <w:rsid w:val="00B65956"/>
    <w:rsid w:val="00B659F4"/>
    <w:rsid w:val="00B65F48"/>
    <w:rsid w:val="00B66017"/>
    <w:rsid w:val="00B660C9"/>
    <w:rsid w:val="00B6614A"/>
    <w:rsid w:val="00B664E6"/>
    <w:rsid w:val="00B66CC6"/>
    <w:rsid w:val="00B66FD7"/>
    <w:rsid w:val="00B67300"/>
    <w:rsid w:val="00B673A2"/>
    <w:rsid w:val="00B675DE"/>
    <w:rsid w:val="00B67802"/>
    <w:rsid w:val="00B67AF0"/>
    <w:rsid w:val="00B67BCA"/>
    <w:rsid w:val="00B67E51"/>
    <w:rsid w:val="00B7042F"/>
    <w:rsid w:val="00B70718"/>
    <w:rsid w:val="00B70914"/>
    <w:rsid w:val="00B70B3B"/>
    <w:rsid w:val="00B70FFC"/>
    <w:rsid w:val="00B71531"/>
    <w:rsid w:val="00B71642"/>
    <w:rsid w:val="00B71831"/>
    <w:rsid w:val="00B71D00"/>
    <w:rsid w:val="00B72006"/>
    <w:rsid w:val="00B7223F"/>
    <w:rsid w:val="00B723E9"/>
    <w:rsid w:val="00B72549"/>
    <w:rsid w:val="00B728A9"/>
    <w:rsid w:val="00B72E1B"/>
    <w:rsid w:val="00B72ED1"/>
    <w:rsid w:val="00B732BB"/>
    <w:rsid w:val="00B7396B"/>
    <w:rsid w:val="00B739E7"/>
    <w:rsid w:val="00B73F18"/>
    <w:rsid w:val="00B74088"/>
    <w:rsid w:val="00B746C9"/>
    <w:rsid w:val="00B746EF"/>
    <w:rsid w:val="00B74753"/>
    <w:rsid w:val="00B74E03"/>
    <w:rsid w:val="00B75551"/>
    <w:rsid w:val="00B755B3"/>
    <w:rsid w:val="00B75645"/>
    <w:rsid w:val="00B756FB"/>
    <w:rsid w:val="00B75738"/>
    <w:rsid w:val="00B75E9A"/>
    <w:rsid w:val="00B75ED2"/>
    <w:rsid w:val="00B76008"/>
    <w:rsid w:val="00B763D9"/>
    <w:rsid w:val="00B76D87"/>
    <w:rsid w:val="00B77597"/>
    <w:rsid w:val="00B77C7B"/>
    <w:rsid w:val="00B77EC9"/>
    <w:rsid w:val="00B804E2"/>
    <w:rsid w:val="00B80619"/>
    <w:rsid w:val="00B807F7"/>
    <w:rsid w:val="00B80AD5"/>
    <w:rsid w:val="00B80B29"/>
    <w:rsid w:val="00B8132B"/>
    <w:rsid w:val="00B813B6"/>
    <w:rsid w:val="00B8178F"/>
    <w:rsid w:val="00B81B95"/>
    <w:rsid w:val="00B81C48"/>
    <w:rsid w:val="00B82162"/>
    <w:rsid w:val="00B8235A"/>
    <w:rsid w:val="00B82888"/>
    <w:rsid w:val="00B828C8"/>
    <w:rsid w:val="00B82A53"/>
    <w:rsid w:val="00B830E3"/>
    <w:rsid w:val="00B832C4"/>
    <w:rsid w:val="00B833EC"/>
    <w:rsid w:val="00B83C4F"/>
    <w:rsid w:val="00B8444C"/>
    <w:rsid w:val="00B845F6"/>
    <w:rsid w:val="00B8475D"/>
    <w:rsid w:val="00B8500B"/>
    <w:rsid w:val="00B852B0"/>
    <w:rsid w:val="00B85407"/>
    <w:rsid w:val="00B859A4"/>
    <w:rsid w:val="00B85A1A"/>
    <w:rsid w:val="00B85B57"/>
    <w:rsid w:val="00B86353"/>
    <w:rsid w:val="00B86369"/>
    <w:rsid w:val="00B86627"/>
    <w:rsid w:val="00B86F27"/>
    <w:rsid w:val="00B8703E"/>
    <w:rsid w:val="00B879C1"/>
    <w:rsid w:val="00B87A95"/>
    <w:rsid w:val="00B87B54"/>
    <w:rsid w:val="00B87F21"/>
    <w:rsid w:val="00B87F56"/>
    <w:rsid w:val="00B90017"/>
    <w:rsid w:val="00B9074F"/>
    <w:rsid w:val="00B90ADC"/>
    <w:rsid w:val="00B90FC7"/>
    <w:rsid w:val="00B9106A"/>
    <w:rsid w:val="00B9177D"/>
    <w:rsid w:val="00B923A5"/>
    <w:rsid w:val="00B92490"/>
    <w:rsid w:val="00B92676"/>
    <w:rsid w:val="00B927C7"/>
    <w:rsid w:val="00B92870"/>
    <w:rsid w:val="00B92883"/>
    <w:rsid w:val="00B92B79"/>
    <w:rsid w:val="00B92C92"/>
    <w:rsid w:val="00B92D56"/>
    <w:rsid w:val="00B92FBA"/>
    <w:rsid w:val="00B93166"/>
    <w:rsid w:val="00B9320E"/>
    <w:rsid w:val="00B934D4"/>
    <w:rsid w:val="00B9372C"/>
    <w:rsid w:val="00B93846"/>
    <w:rsid w:val="00B93CF0"/>
    <w:rsid w:val="00B93E9C"/>
    <w:rsid w:val="00B93F3C"/>
    <w:rsid w:val="00B9420B"/>
    <w:rsid w:val="00B94289"/>
    <w:rsid w:val="00B9448F"/>
    <w:rsid w:val="00B946CC"/>
    <w:rsid w:val="00B94B9F"/>
    <w:rsid w:val="00B94FCB"/>
    <w:rsid w:val="00B9533C"/>
    <w:rsid w:val="00B95409"/>
    <w:rsid w:val="00B9552D"/>
    <w:rsid w:val="00B95701"/>
    <w:rsid w:val="00B95967"/>
    <w:rsid w:val="00B95AEC"/>
    <w:rsid w:val="00B95C4A"/>
    <w:rsid w:val="00B95DBD"/>
    <w:rsid w:val="00B95DD1"/>
    <w:rsid w:val="00B96AAF"/>
    <w:rsid w:val="00B96CE4"/>
    <w:rsid w:val="00B97423"/>
    <w:rsid w:val="00B9745A"/>
    <w:rsid w:val="00B975DC"/>
    <w:rsid w:val="00B9767E"/>
    <w:rsid w:val="00B9768C"/>
    <w:rsid w:val="00B976E4"/>
    <w:rsid w:val="00B97985"/>
    <w:rsid w:val="00B97DE7"/>
    <w:rsid w:val="00B97DFF"/>
    <w:rsid w:val="00B97E3F"/>
    <w:rsid w:val="00B97FEF"/>
    <w:rsid w:val="00BA03F6"/>
    <w:rsid w:val="00BA06B2"/>
    <w:rsid w:val="00BA073C"/>
    <w:rsid w:val="00BA0A29"/>
    <w:rsid w:val="00BA0AFE"/>
    <w:rsid w:val="00BA0CC6"/>
    <w:rsid w:val="00BA1540"/>
    <w:rsid w:val="00BA213E"/>
    <w:rsid w:val="00BA21FD"/>
    <w:rsid w:val="00BA2581"/>
    <w:rsid w:val="00BA25A0"/>
    <w:rsid w:val="00BA2793"/>
    <w:rsid w:val="00BA28A3"/>
    <w:rsid w:val="00BA28A8"/>
    <w:rsid w:val="00BA2A99"/>
    <w:rsid w:val="00BA2F33"/>
    <w:rsid w:val="00BA3150"/>
    <w:rsid w:val="00BA317A"/>
    <w:rsid w:val="00BA33B1"/>
    <w:rsid w:val="00BA344F"/>
    <w:rsid w:val="00BA39D8"/>
    <w:rsid w:val="00BA3B06"/>
    <w:rsid w:val="00BA43C4"/>
    <w:rsid w:val="00BA4802"/>
    <w:rsid w:val="00BA4805"/>
    <w:rsid w:val="00BA4889"/>
    <w:rsid w:val="00BA4977"/>
    <w:rsid w:val="00BA4A13"/>
    <w:rsid w:val="00BA4EF2"/>
    <w:rsid w:val="00BA55C7"/>
    <w:rsid w:val="00BA5A21"/>
    <w:rsid w:val="00BA5A6B"/>
    <w:rsid w:val="00BA5BC6"/>
    <w:rsid w:val="00BA5DA2"/>
    <w:rsid w:val="00BA6022"/>
    <w:rsid w:val="00BA61EB"/>
    <w:rsid w:val="00BA62F5"/>
    <w:rsid w:val="00BA6377"/>
    <w:rsid w:val="00BA644A"/>
    <w:rsid w:val="00BA6466"/>
    <w:rsid w:val="00BA67C5"/>
    <w:rsid w:val="00BA6946"/>
    <w:rsid w:val="00BA6C2C"/>
    <w:rsid w:val="00BA6DC9"/>
    <w:rsid w:val="00BA7AE5"/>
    <w:rsid w:val="00BA7C71"/>
    <w:rsid w:val="00BA7E60"/>
    <w:rsid w:val="00BA7F7E"/>
    <w:rsid w:val="00BA7F80"/>
    <w:rsid w:val="00BB03EC"/>
    <w:rsid w:val="00BB08BF"/>
    <w:rsid w:val="00BB0C39"/>
    <w:rsid w:val="00BB0F3A"/>
    <w:rsid w:val="00BB0F90"/>
    <w:rsid w:val="00BB10D2"/>
    <w:rsid w:val="00BB1753"/>
    <w:rsid w:val="00BB1A49"/>
    <w:rsid w:val="00BB1A89"/>
    <w:rsid w:val="00BB1A93"/>
    <w:rsid w:val="00BB215C"/>
    <w:rsid w:val="00BB2192"/>
    <w:rsid w:val="00BB2321"/>
    <w:rsid w:val="00BB2697"/>
    <w:rsid w:val="00BB2B80"/>
    <w:rsid w:val="00BB3052"/>
    <w:rsid w:val="00BB30B2"/>
    <w:rsid w:val="00BB34FC"/>
    <w:rsid w:val="00BB3C1A"/>
    <w:rsid w:val="00BB4072"/>
    <w:rsid w:val="00BB4332"/>
    <w:rsid w:val="00BB4387"/>
    <w:rsid w:val="00BB43F2"/>
    <w:rsid w:val="00BB4B3E"/>
    <w:rsid w:val="00BB5317"/>
    <w:rsid w:val="00BB54DB"/>
    <w:rsid w:val="00BB5619"/>
    <w:rsid w:val="00BB5927"/>
    <w:rsid w:val="00BB5ECB"/>
    <w:rsid w:val="00BB5F1D"/>
    <w:rsid w:val="00BB6006"/>
    <w:rsid w:val="00BB6031"/>
    <w:rsid w:val="00BB639C"/>
    <w:rsid w:val="00BB644C"/>
    <w:rsid w:val="00BB6474"/>
    <w:rsid w:val="00BB6BD7"/>
    <w:rsid w:val="00BB6CCF"/>
    <w:rsid w:val="00BB6ED7"/>
    <w:rsid w:val="00BB6F1E"/>
    <w:rsid w:val="00BB7277"/>
    <w:rsid w:val="00BB764C"/>
    <w:rsid w:val="00BB77A9"/>
    <w:rsid w:val="00BB7A12"/>
    <w:rsid w:val="00BB7D11"/>
    <w:rsid w:val="00BB7FE9"/>
    <w:rsid w:val="00BC0C09"/>
    <w:rsid w:val="00BC0E2E"/>
    <w:rsid w:val="00BC11EF"/>
    <w:rsid w:val="00BC1507"/>
    <w:rsid w:val="00BC1A63"/>
    <w:rsid w:val="00BC1BB5"/>
    <w:rsid w:val="00BC2498"/>
    <w:rsid w:val="00BC2E8F"/>
    <w:rsid w:val="00BC35C1"/>
    <w:rsid w:val="00BC35D5"/>
    <w:rsid w:val="00BC3CD4"/>
    <w:rsid w:val="00BC40DE"/>
    <w:rsid w:val="00BC40EC"/>
    <w:rsid w:val="00BC40F4"/>
    <w:rsid w:val="00BC41E4"/>
    <w:rsid w:val="00BC4215"/>
    <w:rsid w:val="00BC4BE2"/>
    <w:rsid w:val="00BC4FC0"/>
    <w:rsid w:val="00BC5844"/>
    <w:rsid w:val="00BC593D"/>
    <w:rsid w:val="00BC5ACF"/>
    <w:rsid w:val="00BC5AE8"/>
    <w:rsid w:val="00BC5E01"/>
    <w:rsid w:val="00BC5F1E"/>
    <w:rsid w:val="00BC6144"/>
    <w:rsid w:val="00BC6169"/>
    <w:rsid w:val="00BC6418"/>
    <w:rsid w:val="00BC64E9"/>
    <w:rsid w:val="00BC66F2"/>
    <w:rsid w:val="00BC6735"/>
    <w:rsid w:val="00BC6774"/>
    <w:rsid w:val="00BC6B03"/>
    <w:rsid w:val="00BC6B36"/>
    <w:rsid w:val="00BC6CE0"/>
    <w:rsid w:val="00BC7345"/>
    <w:rsid w:val="00BC7853"/>
    <w:rsid w:val="00BC7DF8"/>
    <w:rsid w:val="00BD0056"/>
    <w:rsid w:val="00BD0542"/>
    <w:rsid w:val="00BD05D5"/>
    <w:rsid w:val="00BD15B9"/>
    <w:rsid w:val="00BD1951"/>
    <w:rsid w:val="00BD1B0F"/>
    <w:rsid w:val="00BD2169"/>
    <w:rsid w:val="00BD269A"/>
    <w:rsid w:val="00BD2A58"/>
    <w:rsid w:val="00BD2FD8"/>
    <w:rsid w:val="00BD30C5"/>
    <w:rsid w:val="00BD3B37"/>
    <w:rsid w:val="00BD3EA6"/>
    <w:rsid w:val="00BD4335"/>
    <w:rsid w:val="00BD439F"/>
    <w:rsid w:val="00BD46BF"/>
    <w:rsid w:val="00BD4D24"/>
    <w:rsid w:val="00BD4E16"/>
    <w:rsid w:val="00BD57A8"/>
    <w:rsid w:val="00BD6150"/>
    <w:rsid w:val="00BD65B4"/>
    <w:rsid w:val="00BD6623"/>
    <w:rsid w:val="00BD6C27"/>
    <w:rsid w:val="00BD7A2E"/>
    <w:rsid w:val="00BD7A30"/>
    <w:rsid w:val="00BD7C95"/>
    <w:rsid w:val="00BE0077"/>
    <w:rsid w:val="00BE03FC"/>
    <w:rsid w:val="00BE06E7"/>
    <w:rsid w:val="00BE0B4B"/>
    <w:rsid w:val="00BE0BC2"/>
    <w:rsid w:val="00BE134E"/>
    <w:rsid w:val="00BE1BC7"/>
    <w:rsid w:val="00BE210D"/>
    <w:rsid w:val="00BE2BB2"/>
    <w:rsid w:val="00BE2CFD"/>
    <w:rsid w:val="00BE2E6A"/>
    <w:rsid w:val="00BE2F6A"/>
    <w:rsid w:val="00BE36C9"/>
    <w:rsid w:val="00BE370A"/>
    <w:rsid w:val="00BE3A65"/>
    <w:rsid w:val="00BE3AAF"/>
    <w:rsid w:val="00BE3E8C"/>
    <w:rsid w:val="00BE4046"/>
    <w:rsid w:val="00BE424D"/>
    <w:rsid w:val="00BE46D1"/>
    <w:rsid w:val="00BE5226"/>
    <w:rsid w:val="00BE5260"/>
    <w:rsid w:val="00BE5B65"/>
    <w:rsid w:val="00BE5B7E"/>
    <w:rsid w:val="00BE60DE"/>
    <w:rsid w:val="00BE60F1"/>
    <w:rsid w:val="00BE638A"/>
    <w:rsid w:val="00BE6987"/>
    <w:rsid w:val="00BE6D2D"/>
    <w:rsid w:val="00BE6FC4"/>
    <w:rsid w:val="00BE705E"/>
    <w:rsid w:val="00BE7249"/>
    <w:rsid w:val="00BF054C"/>
    <w:rsid w:val="00BF05E2"/>
    <w:rsid w:val="00BF0831"/>
    <w:rsid w:val="00BF0D08"/>
    <w:rsid w:val="00BF1161"/>
    <w:rsid w:val="00BF1225"/>
    <w:rsid w:val="00BF1865"/>
    <w:rsid w:val="00BF1AF1"/>
    <w:rsid w:val="00BF1B17"/>
    <w:rsid w:val="00BF1E21"/>
    <w:rsid w:val="00BF1FED"/>
    <w:rsid w:val="00BF23F0"/>
    <w:rsid w:val="00BF26BC"/>
    <w:rsid w:val="00BF2939"/>
    <w:rsid w:val="00BF2CD4"/>
    <w:rsid w:val="00BF2D3A"/>
    <w:rsid w:val="00BF3081"/>
    <w:rsid w:val="00BF316A"/>
    <w:rsid w:val="00BF3177"/>
    <w:rsid w:val="00BF3290"/>
    <w:rsid w:val="00BF32D4"/>
    <w:rsid w:val="00BF3FE3"/>
    <w:rsid w:val="00BF4083"/>
    <w:rsid w:val="00BF4092"/>
    <w:rsid w:val="00BF40F7"/>
    <w:rsid w:val="00BF424C"/>
    <w:rsid w:val="00BF4435"/>
    <w:rsid w:val="00BF4C53"/>
    <w:rsid w:val="00BF4CFA"/>
    <w:rsid w:val="00BF5082"/>
    <w:rsid w:val="00BF5304"/>
    <w:rsid w:val="00BF5623"/>
    <w:rsid w:val="00BF5B1C"/>
    <w:rsid w:val="00BF5C4A"/>
    <w:rsid w:val="00BF5D9F"/>
    <w:rsid w:val="00BF61E3"/>
    <w:rsid w:val="00BF66C5"/>
    <w:rsid w:val="00BF6D0B"/>
    <w:rsid w:val="00BF717C"/>
    <w:rsid w:val="00BF72D3"/>
    <w:rsid w:val="00BF75AA"/>
    <w:rsid w:val="00BF7DFF"/>
    <w:rsid w:val="00C00036"/>
    <w:rsid w:val="00C00130"/>
    <w:rsid w:val="00C001A7"/>
    <w:rsid w:val="00C0069B"/>
    <w:rsid w:val="00C00CF2"/>
    <w:rsid w:val="00C00D15"/>
    <w:rsid w:val="00C00D75"/>
    <w:rsid w:val="00C00E1B"/>
    <w:rsid w:val="00C00FA7"/>
    <w:rsid w:val="00C015AD"/>
    <w:rsid w:val="00C01A76"/>
    <w:rsid w:val="00C01F8F"/>
    <w:rsid w:val="00C024F3"/>
    <w:rsid w:val="00C02658"/>
    <w:rsid w:val="00C0279A"/>
    <w:rsid w:val="00C03220"/>
    <w:rsid w:val="00C033A8"/>
    <w:rsid w:val="00C03916"/>
    <w:rsid w:val="00C03BAD"/>
    <w:rsid w:val="00C045A5"/>
    <w:rsid w:val="00C04A68"/>
    <w:rsid w:val="00C04D0D"/>
    <w:rsid w:val="00C051FF"/>
    <w:rsid w:val="00C05223"/>
    <w:rsid w:val="00C05334"/>
    <w:rsid w:val="00C058C8"/>
    <w:rsid w:val="00C059DC"/>
    <w:rsid w:val="00C05AF8"/>
    <w:rsid w:val="00C05F41"/>
    <w:rsid w:val="00C06483"/>
    <w:rsid w:val="00C06500"/>
    <w:rsid w:val="00C066D0"/>
    <w:rsid w:val="00C068EE"/>
    <w:rsid w:val="00C074ED"/>
    <w:rsid w:val="00C07544"/>
    <w:rsid w:val="00C07738"/>
    <w:rsid w:val="00C07CD8"/>
    <w:rsid w:val="00C07F49"/>
    <w:rsid w:val="00C100C8"/>
    <w:rsid w:val="00C1016E"/>
    <w:rsid w:val="00C106E3"/>
    <w:rsid w:val="00C1134F"/>
    <w:rsid w:val="00C113C9"/>
    <w:rsid w:val="00C11AC5"/>
    <w:rsid w:val="00C11E29"/>
    <w:rsid w:val="00C11F26"/>
    <w:rsid w:val="00C121F1"/>
    <w:rsid w:val="00C1224D"/>
    <w:rsid w:val="00C12539"/>
    <w:rsid w:val="00C12A50"/>
    <w:rsid w:val="00C12C25"/>
    <w:rsid w:val="00C13474"/>
    <w:rsid w:val="00C13606"/>
    <w:rsid w:val="00C13968"/>
    <w:rsid w:val="00C13A2D"/>
    <w:rsid w:val="00C13D0A"/>
    <w:rsid w:val="00C14104"/>
    <w:rsid w:val="00C14284"/>
    <w:rsid w:val="00C14913"/>
    <w:rsid w:val="00C14A44"/>
    <w:rsid w:val="00C14A9A"/>
    <w:rsid w:val="00C14C93"/>
    <w:rsid w:val="00C14F6A"/>
    <w:rsid w:val="00C15A1A"/>
    <w:rsid w:val="00C15A68"/>
    <w:rsid w:val="00C16301"/>
    <w:rsid w:val="00C16F02"/>
    <w:rsid w:val="00C17248"/>
    <w:rsid w:val="00C1738B"/>
    <w:rsid w:val="00C17516"/>
    <w:rsid w:val="00C17A4C"/>
    <w:rsid w:val="00C17BDC"/>
    <w:rsid w:val="00C200A1"/>
    <w:rsid w:val="00C2041F"/>
    <w:rsid w:val="00C204A3"/>
    <w:rsid w:val="00C208AB"/>
    <w:rsid w:val="00C20A93"/>
    <w:rsid w:val="00C20C43"/>
    <w:rsid w:val="00C21226"/>
    <w:rsid w:val="00C2167B"/>
    <w:rsid w:val="00C217D4"/>
    <w:rsid w:val="00C219E3"/>
    <w:rsid w:val="00C21B58"/>
    <w:rsid w:val="00C21D67"/>
    <w:rsid w:val="00C21E68"/>
    <w:rsid w:val="00C21FE8"/>
    <w:rsid w:val="00C22456"/>
    <w:rsid w:val="00C2263D"/>
    <w:rsid w:val="00C22708"/>
    <w:rsid w:val="00C22F37"/>
    <w:rsid w:val="00C23193"/>
    <w:rsid w:val="00C23575"/>
    <w:rsid w:val="00C23EFF"/>
    <w:rsid w:val="00C24022"/>
    <w:rsid w:val="00C247CF"/>
    <w:rsid w:val="00C24CA1"/>
    <w:rsid w:val="00C24CC0"/>
    <w:rsid w:val="00C250FC"/>
    <w:rsid w:val="00C25361"/>
    <w:rsid w:val="00C25774"/>
    <w:rsid w:val="00C2579D"/>
    <w:rsid w:val="00C25A47"/>
    <w:rsid w:val="00C25E58"/>
    <w:rsid w:val="00C2601D"/>
    <w:rsid w:val="00C26060"/>
    <w:rsid w:val="00C26442"/>
    <w:rsid w:val="00C2654B"/>
    <w:rsid w:val="00C265A2"/>
    <w:rsid w:val="00C26616"/>
    <w:rsid w:val="00C26766"/>
    <w:rsid w:val="00C26A3E"/>
    <w:rsid w:val="00C26C6D"/>
    <w:rsid w:val="00C26EFF"/>
    <w:rsid w:val="00C270B2"/>
    <w:rsid w:val="00C2744D"/>
    <w:rsid w:val="00C27670"/>
    <w:rsid w:val="00C276BF"/>
    <w:rsid w:val="00C27B73"/>
    <w:rsid w:val="00C27D8C"/>
    <w:rsid w:val="00C27E0A"/>
    <w:rsid w:val="00C30B10"/>
    <w:rsid w:val="00C30CEB"/>
    <w:rsid w:val="00C31213"/>
    <w:rsid w:val="00C313A9"/>
    <w:rsid w:val="00C316A6"/>
    <w:rsid w:val="00C31B24"/>
    <w:rsid w:val="00C31D75"/>
    <w:rsid w:val="00C320E3"/>
    <w:rsid w:val="00C3238A"/>
    <w:rsid w:val="00C323CE"/>
    <w:rsid w:val="00C323DF"/>
    <w:rsid w:val="00C324A6"/>
    <w:rsid w:val="00C32503"/>
    <w:rsid w:val="00C3250E"/>
    <w:rsid w:val="00C32551"/>
    <w:rsid w:val="00C325F7"/>
    <w:rsid w:val="00C327D2"/>
    <w:rsid w:val="00C3294A"/>
    <w:rsid w:val="00C3295E"/>
    <w:rsid w:val="00C32AF1"/>
    <w:rsid w:val="00C32BBB"/>
    <w:rsid w:val="00C337DA"/>
    <w:rsid w:val="00C339BD"/>
    <w:rsid w:val="00C33E6B"/>
    <w:rsid w:val="00C33F1A"/>
    <w:rsid w:val="00C34297"/>
    <w:rsid w:val="00C34833"/>
    <w:rsid w:val="00C348BE"/>
    <w:rsid w:val="00C349A9"/>
    <w:rsid w:val="00C3513C"/>
    <w:rsid w:val="00C3518D"/>
    <w:rsid w:val="00C352E4"/>
    <w:rsid w:val="00C35A2E"/>
    <w:rsid w:val="00C35D21"/>
    <w:rsid w:val="00C35EB4"/>
    <w:rsid w:val="00C36091"/>
    <w:rsid w:val="00C3622F"/>
    <w:rsid w:val="00C3658A"/>
    <w:rsid w:val="00C36605"/>
    <w:rsid w:val="00C3662C"/>
    <w:rsid w:val="00C3670E"/>
    <w:rsid w:val="00C375CD"/>
    <w:rsid w:val="00C3768D"/>
    <w:rsid w:val="00C37ABD"/>
    <w:rsid w:val="00C37D19"/>
    <w:rsid w:val="00C409B3"/>
    <w:rsid w:val="00C40BB5"/>
    <w:rsid w:val="00C40EF3"/>
    <w:rsid w:val="00C40F6F"/>
    <w:rsid w:val="00C41191"/>
    <w:rsid w:val="00C416C7"/>
    <w:rsid w:val="00C4179A"/>
    <w:rsid w:val="00C417F5"/>
    <w:rsid w:val="00C41964"/>
    <w:rsid w:val="00C419BD"/>
    <w:rsid w:val="00C41E77"/>
    <w:rsid w:val="00C422DC"/>
    <w:rsid w:val="00C42501"/>
    <w:rsid w:val="00C42841"/>
    <w:rsid w:val="00C42BF7"/>
    <w:rsid w:val="00C42CAC"/>
    <w:rsid w:val="00C42DB5"/>
    <w:rsid w:val="00C433EA"/>
    <w:rsid w:val="00C43526"/>
    <w:rsid w:val="00C43950"/>
    <w:rsid w:val="00C43A22"/>
    <w:rsid w:val="00C43AD5"/>
    <w:rsid w:val="00C44401"/>
    <w:rsid w:val="00C44C8B"/>
    <w:rsid w:val="00C44FB2"/>
    <w:rsid w:val="00C4531E"/>
    <w:rsid w:val="00C457A4"/>
    <w:rsid w:val="00C458D1"/>
    <w:rsid w:val="00C46347"/>
    <w:rsid w:val="00C464E1"/>
    <w:rsid w:val="00C46A09"/>
    <w:rsid w:val="00C46A72"/>
    <w:rsid w:val="00C46A95"/>
    <w:rsid w:val="00C47503"/>
    <w:rsid w:val="00C47731"/>
    <w:rsid w:val="00C477A5"/>
    <w:rsid w:val="00C4789E"/>
    <w:rsid w:val="00C47A4E"/>
    <w:rsid w:val="00C47C95"/>
    <w:rsid w:val="00C5000D"/>
    <w:rsid w:val="00C50DC1"/>
    <w:rsid w:val="00C50E85"/>
    <w:rsid w:val="00C517E3"/>
    <w:rsid w:val="00C519BE"/>
    <w:rsid w:val="00C51EF0"/>
    <w:rsid w:val="00C52AC1"/>
    <w:rsid w:val="00C52C37"/>
    <w:rsid w:val="00C52C9C"/>
    <w:rsid w:val="00C52EBF"/>
    <w:rsid w:val="00C5369E"/>
    <w:rsid w:val="00C53A86"/>
    <w:rsid w:val="00C53ED4"/>
    <w:rsid w:val="00C53F4F"/>
    <w:rsid w:val="00C543CF"/>
    <w:rsid w:val="00C546C2"/>
    <w:rsid w:val="00C5484B"/>
    <w:rsid w:val="00C549EA"/>
    <w:rsid w:val="00C5514B"/>
    <w:rsid w:val="00C55997"/>
    <w:rsid w:val="00C55BFC"/>
    <w:rsid w:val="00C55F08"/>
    <w:rsid w:val="00C56063"/>
    <w:rsid w:val="00C56670"/>
    <w:rsid w:val="00C568CE"/>
    <w:rsid w:val="00C56944"/>
    <w:rsid w:val="00C56EC8"/>
    <w:rsid w:val="00C56F8D"/>
    <w:rsid w:val="00C57315"/>
    <w:rsid w:val="00C57CD2"/>
    <w:rsid w:val="00C57D01"/>
    <w:rsid w:val="00C604E4"/>
    <w:rsid w:val="00C606D7"/>
    <w:rsid w:val="00C60B3B"/>
    <w:rsid w:val="00C6105D"/>
    <w:rsid w:val="00C611F7"/>
    <w:rsid w:val="00C612F7"/>
    <w:rsid w:val="00C6142A"/>
    <w:rsid w:val="00C6151D"/>
    <w:rsid w:val="00C616E1"/>
    <w:rsid w:val="00C618F8"/>
    <w:rsid w:val="00C61C59"/>
    <w:rsid w:val="00C61F98"/>
    <w:rsid w:val="00C62043"/>
    <w:rsid w:val="00C62065"/>
    <w:rsid w:val="00C62C82"/>
    <w:rsid w:val="00C62CD1"/>
    <w:rsid w:val="00C62E82"/>
    <w:rsid w:val="00C6319D"/>
    <w:rsid w:val="00C639D4"/>
    <w:rsid w:val="00C63B34"/>
    <w:rsid w:val="00C63C46"/>
    <w:rsid w:val="00C6409B"/>
    <w:rsid w:val="00C64392"/>
    <w:rsid w:val="00C6468D"/>
    <w:rsid w:val="00C64967"/>
    <w:rsid w:val="00C64A12"/>
    <w:rsid w:val="00C64B89"/>
    <w:rsid w:val="00C64DA2"/>
    <w:rsid w:val="00C64DB8"/>
    <w:rsid w:val="00C64DCF"/>
    <w:rsid w:val="00C65550"/>
    <w:rsid w:val="00C6575A"/>
    <w:rsid w:val="00C65B97"/>
    <w:rsid w:val="00C65BA2"/>
    <w:rsid w:val="00C66192"/>
    <w:rsid w:val="00C66940"/>
    <w:rsid w:val="00C66965"/>
    <w:rsid w:val="00C669B3"/>
    <w:rsid w:val="00C66DF5"/>
    <w:rsid w:val="00C67074"/>
    <w:rsid w:val="00C67115"/>
    <w:rsid w:val="00C67BA3"/>
    <w:rsid w:val="00C67CB2"/>
    <w:rsid w:val="00C67D11"/>
    <w:rsid w:val="00C67D7A"/>
    <w:rsid w:val="00C7007A"/>
    <w:rsid w:val="00C7007D"/>
    <w:rsid w:val="00C7009D"/>
    <w:rsid w:val="00C70B29"/>
    <w:rsid w:val="00C70DBC"/>
    <w:rsid w:val="00C7102B"/>
    <w:rsid w:val="00C712F6"/>
    <w:rsid w:val="00C713D3"/>
    <w:rsid w:val="00C716DC"/>
    <w:rsid w:val="00C717B6"/>
    <w:rsid w:val="00C71852"/>
    <w:rsid w:val="00C719CD"/>
    <w:rsid w:val="00C71CB0"/>
    <w:rsid w:val="00C72526"/>
    <w:rsid w:val="00C727F1"/>
    <w:rsid w:val="00C72C11"/>
    <w:rsid w:val="00C72CAD"/>
    <w:rsid w:val="00C730CF"/>
    <w:rsid w:val="00C73529"/>
    <w:rsid w:val="00C7354A"/>
    <w:rsid w:val="00C735EE"/>
    <w:rsid w:val="00C73D2E"/>
    <w:rsid w:val="00C73D38"/>
    <w:rsid w:val="00C73D6A"/>
    <w:rsid w:val="00C73DF2"/>
    <w:rsid w:val="00C74471"/>
    <w:rsid w:val="00C7471C"/>
    <w:rsid w:val="00C749B9"/>
    <w:rsid w:val="00C754C2"/>
    <w:rsid w:val="00C75ABC"/>
    <w:rsid w:val="00C75BC4"/>
    <w:rsid w:val="00C760E7"/>
    <w:rsid w:val="00C7647A"/>
    <w:rsid w:val="00C766E2"/>
    <w:rsid w:val="00C76DC0"/>
    <w:rsid w:val="00C76EC2"/>
    <w:rsid w:val="00C770D1"/>
    <w:rsid w:val="00C776FE"/>
    <w:rsid w:val="00C77748"/>
    <w:rsid w:val="00C779D1"/>
    <w:rsid w:val="00C77B73"/>
    <w:rsid w:val="00C77D7B"/>
    <w:rsid w:val="00C8028B"/>
    <w:rsid w:val="00C803D4"/>
    <w:rsid w:val="00C80941"/>
    <w:rsid w:val="00C8094A"/>
    <w:rsid w:val="00C81377"/>
    <w:rsid w:val="00C813ED"/>
    <w:rsid w:val="00C81567"/>
    <w:rsid w:val="00C81839"/>
    <w:rsid w:val="00C81C39"/>
    <w:rsid w:val="00C81E90"/>
    <w:rsid w:val="00C81FD0"/>
    <w:rsid w:val="00C8223B"/>
    <w:rsid w:val="00C82249"/>
    <w:rsid w:val="00C822A1"/>
    <w:rsid w:val="00C822DB"/>
    <w:rsid w:val="00C825D8"/>
    <w:rsid w:val="00C82789"/>
    <w:rsid w:val="00C82A07"/>
    <w:rsid w:val="00C82A68"/>
    <w:rsid w:val="00C82B02"/>
    <w:rsid w:val="00C82B68"/>
    <w:rsid w:val="00C82FA8"/>
    <w:rsid w:val="00C830D3"/>
    <w:rsid w:val="00C8325F"/>
    <w:rsid w:val="00C836D8"/>
    <w:rsid w:val="00C838FA"/>
    <w:rsid w:val="00C8398E"/>
    <w:rsid w:val="00C83C36"/>
    <w:rsid w:val="00C83C94"/>
    <w:rsid w:val="00C83D85"/>
    <w:rsid w:val="00C84314"/>
    <w:rsid w:val="00C8436C"/>
    <w:rsid w:val="00C844A6"/>
    <w:rsid w:val="00C8496F"/>
    <w:rsid w:val="00C849B4"/>
    <w:rsid w:val="00C84A65"/>
    <w:rsid w:val="00C84B18"/>
    <w:rsid w:val="00C852E7"/>
    <w:rsid w:val="00C853CE"/>
    <w:rsid w:val="00C855D5"/>
    <w:rsid w:val="00C85AF1"/>
    <w:rsid w:val="00C85E04"/>
    <w:rsid w:val="00C85FAA"/>
    <w:rsid w:val="00C861B6"/>
    <w:rsid w:val="00C86747"/>
    <w:rsid w:val="00C86AD5"/>
    <w:rsid w:val="00C86D38"/>
    <w:rsid w:val="00C875FA"/>
    <w:rsid w:val="00C8795F"/>
    <w:rsid w:val="00C87E64"/>
    <w:rsid w:val="00C90419"/>
    <w:rsid w:val="00C90B75"/>
    <w:rsid w:val="00C90BAB"/>
    <w:rsid w:val="00C90C1A"/>
    <w:rsid w:val="00C90D2C"/>
    <w:rsid w:val="00C90EBE"/>
    <w:rsid w:val="00C91208"/>
    <w:rsid w:val="00C912C9"/>
    <w:rsid w:val="00C914C7"/>
    <w:rsid w:val="00C91878"/>
    <w:rsid w:val="00C91B4C"/>
    <w:rsid w:val="00C91E0E"/>
    <w:rsid w:val="00C923A9"/>
    <w:rsid w:val="00C92B13"/>
    <w:rsid w:val="00C93195"/>
    <w:rsid w:val="00C9349A"/>
    <w:rsid w:val="00C937F3"/>
    <w:rsid w:val="00C9381D"/>
    <w:rsid w:val="00C9391D"/>
    <w:rsid w:val="00C93BEA"/>
    <w:rsid w:val="00C93C2F"/>
    <w:rsid w:val="00C93CD2"/>
    <w:rsid w:val="00C93D47"/>
    <w:rsid w:val="00C944E8"/>
    <w:rsid w:val="00C948E5"/>
    <w:rsid w:val="00C949F3"/>
    <w:rsid w:val="00C94AB6"/>
    <w:rsid w:val="00C94CE0"/>
    <w:rsid w:val="00C94E68"/>
    <w:rsid w:val="00C952EB"/>
    <w:rsid w:val="00C9550D"/>
    <w:rsid w:val="00C95758"/>
    <w:rsid w:val="00C95766"/>
    <w:rsid w:val="00C95B5F"/>
    <w:rsid w:val="00C95BBD"/>
    <w:rsid w:val="00C95E2D"/>
    <w:rsid w:val="00C95FB9"/>
    <w:rsid w:val="00C96053"/>
    <w:rsid w:val="00C96665"/>
    <w:rsid w:val="00C96736"/>
    <w:rsid w:val="00C967B8"/>
    <w:rsid w:val="00C97141"/>
    <w:rsid w:val="00C97D14"/>
    <w:rsid w:val="00C97ECE"/>
    <w:rsid w:val="00CA039A"/>
    <w:rsid w:val="00CA0730"/>
    <w:rsid w:val="00CA0840"/>
    <w:rsid w:val="00CA0DC3"/>
    <w:rsid w:val="00CA1120"/>
    <w:rsid w:val="00CA11E7"/>
    <w:rsid w:val="00CA1498"/>
    <w:rsid w:val="00CA17AA"/>
    <w:rsid w:val="00CA1EEB"/>
    <w:rsid w:val="00CA2136"/>
    <w:rsid w:val="00CA22A3"/>
    <w:rsid w:val="00CA2737"/>
    <w:rsid w:val="00CA2AAF"/>
    <w:rsid w:val="00CA2C8C"/>
    <w:rsid w:val="00CA2CE3"/>
    <w:rsid w:val="00CA2DA2"/>
    <w:rsid w:val="00CA2DB2"/>
    <w:rsid w:val="00CA3819"/>
    <w:rsid w:val="00CA3A7F"/>
    <w:rsid w:val="00CA3A97"/>
    <w:rsid w:val="00CA3DFB"/>
    <w:rsid w:val="00CA3FEF"/>
    <w:rsid w:val="00CA40F1"/>
    <w:rsid w:val="00CA5013"/>
    <w:rsid w:val="00CA50DA"/>
    <w:rsid w:val="00CA52F8"/>
    <w:rsid w:val="00CA5612"/>
    <w:rsid w:val="00CA5A9E"/>
    <w:rsid w:val="00CA6A68"/>
    <w:rsid w:val="00CA6AD6"/>
    <w:rsid w:val="00CA6D3B"/>
    <w:rsid w:val="00CA701B"/>
    <w:rsid w:val="00CA7105"/>
    <w:rsid w:val="00CA727D"/>
    <w:rsid w:val="00CA77E3"/>
    <w:rsid w:val="00CA7865"/>
    <w:rsid w:val="00CA7A26"/>
    <w:rsid w:val="00CA7B3B"/>
    <w:rsid w:val="00CB0397"/>
    <w:rsid w:val="00CB03E0"/>
    <w:rsid w:val="00CB0B90"/>
    <w:rsid w:val="00CB12D6"/>
    <w:rsid w:val="00CB1334"/>
    <w:rsid w:val="00CB14CB"/>
    <w:rsid w:val="00CB156F"/>
    <w:rsid w:val="00CB1B09"/>
    <w:rsid w:val="00CB1C9B"/>
    <w:rsid w:val="00CB1E75"/>
    <w:rsid w:val="00CB20E8"/>
    <w:rsid w:val="00CB24CD"/>
    <w:rsid w:val="00CB2802"/>
    <w:rsid w:val="00CB2D72"/>
    <w:rsid w:val="00CB3754"/>
    <w:rsid w:val="00CB3755"/>
    <w:rsid w:val="00CB3857"/>
    <w:rsid w:val="00CB3E36"/>
    <w:rsid w:val="00CB409F"/>
    <w:rsid w:val="00CB4355"/>
    <w:rsid w:val="00CB4387"/>
    <w:rsid w:val="00CB474D"/>
    <w:rsid w:val="00CB4991"/>
    <w:rsid w:val="00CB5577"/>
    <w:rsid w:val="00CB589B"/>
    <w:rsid w:val="00CB5A7C"/>
    <w:rsid w:val="00CB5EE1"/>
    <w:rsid w:val="00CB62D8"/>
    <w:rsid w:val="00CB6444"/>
    <w:rsid w:val="00CB6633"/>
    <w:rsid w:val="00CB679C"/>
    <w:rsid w:val="00CB6928"/>
    <w:rsid w:val="00CB745F"/>
    <w:rsid w:val="00CB7DFB"/>
    <w:rsid w:val="00CC0121"/>
    <w:rsid w:val="00CC0396"/>
    <w:rsid w:val="00CC03B9"/>
    <w:rsid w:val="00CC0550"/>
    <w:rsid w:val="00CC075B"/>
    <w:rsid w:val="00CC0F2B"/>
    <w:rsid w:val="00CC10D9"/>
    <w:rsid w:val="00CC1630"/>
    <w:rsid w:val="00CC18C8"/>
    <w:rsid w:val="00CC1EBF"/>
    <w:rsid w:val="00CC214A"/>
    <w:rsid w:val="00CC21E6"/>
    <w:rsid w:val="00CC2838"/>
    <w:rsid w:val="00CC29C6"/>
    <w:rsid w:val="00CC29F1"/>
    <w:rsid w:val="00CC3547"/>
    <w:rsid w:val="00CC3603"/>
    <w:rsid w:val="00CC379B"/>
    <w:rsid w:val="00CC3C0F"/>
    <w:rsid w:val="00CC3FDB"/>
    <w:rsid w:val="00CC4040"/>
    <w:rsid w:val="00CC43F1"/>
    <w:rsid w:val="00CC46AC"/>
    <w:rsid w:val="00CC470F"/>
    <w:rsid w:val="00CC479D"/>
    <w:rsid w:val="00CC4BA7"/>
    <w:rsid w:val="00CC510D"/>
    <w:rsid w:val="00CC5571"/>
    <w:rsid w:val="00CC5666"/>
    <w:rsid w:val="00CC5A61"/>
    <w:rsid w:val="00CC5FBC"/>
    <w:rsid w:val="00CC6244"/>
    <w:rsid w:val="00CC631E"/>
    <w:rsid w:val="00CC6ABC"/>
    <w:rsid w:val="00CC7055"/>
    <w:rsid w:val="00CC7092"/>
    <w:rsid w:val="00CC7225"/>
    <w:rsid w:val="00CC74FB"/>
    <w:rsid w:val="00CC7826"/>
    <w:rsid w:val="00CC792C"/>
    <w:rsid w:val="00CC7C11"/>
    <w:rsid w:val="00CD0184"/>
    <w:rsid w:val="00CD0922"/>
    <w:rsid w:val="00CD09B5"/>
    <w:rsid w:val="00CD0CE4"/>
    <w:rsid w:val="00CD15EC"/>
    <w:rsid w:val="00CD1630"/>
    <w:rsid w:val="00CD1B04"/>
    <w:rsid w:val="00CD1D2A"/>
    <w:rsid w:val="00CD1DF8"/>
    <w:rsid w:val="00CD27C5"/>
    <w:rsid w:val="00CD39E1"/>
    <w:rsid w:val="00CD40BB"/>
    <w:rsid w:val="00CD4158"/>
    <w:rsid w:val="00CD416E"/>
    <w:rsid w:val="00CD4403"/>
    <w:rsid w:val="00CD49EC"/>
    <w:rsid w:val="00CD4A31"/>
    <w:rsid w:val="00CD4E55"/>
    <w:rsid w:val="00CD4E79"/>
    <w:rsid w:val="00CD515A"/>
    <w:rsid w:val="00CD57AA"/>
    <w:rsid w:val="00CD5ED9"/>
    <w:rsid w:val="00CD6476"/>
    <w:rsid w:val="00CD685D"/>
    <w:rsid w:val="00CD6E69"/>
    <w:rsid w:val="00CD75B0"/>
    <w:rsid w:val="00CD7BF0"/>
    <w:rsid w:val="00CD7DE9"/>
    <w:rsid w:val="00CD7EB2"/>
    <w:rsid w:val="00CD7F73"/>
    <w:rsid w:val="00CE033C"/>
    <w:rsid w:val="00CE03AB"/>
    <w:rsid w:val="00CE06C2"/>
    <w:rsid w:val="00CE0938"/>
    <w:rsid w:val="00CE130C"/>
    <w:rsid w:val="00CE144D"/>
    <w:rsid w:val="00CE1683"/>
    <w:rsid w:val="00CE1845"/>
    <w:rsid w:val="00CE1B79"/>
    <w:rsid w:val="00CE1BB7"/>
    <w:rsid w:val="00CE1DAE"/>
    <w:rsid w:val="00CE1E84"/>
    <w:rsid w:val="00CE1FCD"/>
    <w:rsid w:val="00CE23FF"/>
    <w:rsid w:val="00CE24A2"/>
    <w:rsid w:val="00CE267B"/>
    <w:rsid w:val="00CE2696"/>
    <w:rsid w:val="00CE2BD4"/>
    <w:rsid w:val="00CE2C37"/>
    <w:rsid w:val="00CE2D46"/>
    <w:rsid w:val="00CE2F70"/>
    <w:rsid w:val="00CE304B"/>
    <w:rsid w:val="00CE322A"/>
    <w:rsid w:val="00CE32AA"/>
    <w:rsid w:val="00CE381A"/>
    <w:rsid w:val="00CE38D4"/>
    <w:rsid w:val="00CE3B35"/>
    <w:rsid w:val="00CE3E40"/>
    <w:rsid w:val="00CE4422"/>
    <w:rsid w:val="00CE4797"/>
    <w:rsid w:val="00CE4876"/>
    <w:rsid w:val="00CE4CA7"/>
    <w:rsid w:val="00CE4E2D"/>
    <w:rsid w:val="00CE5516"/>
    <w:rsid w:val="00CE5941"/>
    <w:rsid w:val="00CE59DE"/>
    <w:rsid w:val="00CE5A2D"/>
    <w:rsid w:val="00CE5A76"/>
    <w:rsid w:val="00CE60EB"/>
    <w:rsid w:val="00CE650E"/>
    <w:rsid w:val="00CE66C2"/>
    <w:rsid w:val="00CE6756"/>
    <w:rsid w:val="00CE677D"/>
    <w:rsid w:val="00CE6C99"/>
    <w:rsid w:val="00CE71B7"/>
    <w:rsid w:val="00CE75AA"/>
    <w:rsid w:val="00CE7D32"/>
    <w:rsid w:val="00CE7EE7"/>
    <w:rsid w:val="00CF03C6"/>
    <w:rsid w:val="00CF0405"/>
    <w:rsid w:val="00CF0681"/>
    <w:rsid w:val="00CF077F"/>
    <w:rsid w:val="00CF085A"/>
    <w:rsid w:val="00CF0867"/>
    <w:rsid w:val="00CF08E0"/>
    <w:rsid w:val="00CF0C43"/>
    <w:rsid w:val="00CF0E9D"/>
    <w:rsid w:val="00CF0F04"/>
    <w:rsid w:val="00CF15A1"/>
    <w:rsid w:val="00CF17FE"/>
    <w:rsid w:val="00CF185D"/>
    <w:rsid w:val="00CF1955"/>
    <w:rsid w:val="00CF1ABD"/>
    <w:rsid w:val="00CF1F52"/>
    <w:rsid w:val="00CF2016"/>
    <w:rsid w:val="00CF21D6"/>
    <w:rsid w:val="00CF220C"/>
    <w:rsid w:val="00CF23C8"/>
    <w:rsid w:val="00CF2861"/>
    <w:rsid w:val="00CF2AF6"/>
    <w:rsid w:val="00CF2C42"/>
    <w:rsid w:val="00CF2FC1"/>
    <w:rsid w:val="00CF31F7"/>
    <w:rsid w:val="00CF328E"/>
    <w:rsid w:val="00CF3846"/>
    <w:rsid w:val="00CF3922"/>
    <w:rsid w:val="00CF3B42"/>
    <w:rsid w:val="00CF3D99"/>
    <w:rsid w:val="00CF4042"/>
    <w:rsid w:val="00CF40B1"/>
    <w:rsid w:val="00CF43E7"/>
    <w:rsid w:val="00CF487D"/>
    <w:rsid w:val="00CF4CA5"/>
    <w:rsid w:val="00CF4EBD"/>
    <w:rsid w:val="00CF51AA"/>
    <w:rsid w:val="00CF528C"/>
    <w:rsid w:val="00CF5334"/>
    <w:rsid w:val="00CF5AFA"/>
    <w:rsid w:val="00CF5CAE"/>
    <w:rsid w:val="00CF5E10"/>
    <w:rsid w:val="00CF5E3D"/>
    <w:rsid w:val="00CF6152"/>
    <w:rsid w:val="00CF65AE"/>
    <w:rsid w:val="00CF6620"/>
    <w:rsid w:val="00CF6746"/>
    <w:rsid w:val="00CF6BA2"/>
    <w:rsid w:val="00CF6F22"/>
    <w:rsid w:val="00CF76CB"/>
    <w:rsid w:val="00CF796F"/>
    <w:rsid w:val="00CF7CF7"/>
    <w:rsid w:val="00D00824"/>
    <w:rsid w:val="00D00869"/>
    <w:rsid w:val="00D00879"/>
    <w:rsid w:val="00D0091B"/>
    <w:rsid w:val="00D00A4A"/>
    <w:rsid w:val="00D00B4C"/>
    <w:rsid w:val="00D00D90"/>
    <w:rsid w:val="00D00F15"/>
    <w:rsid w:val="00D015BE"/>
    <w:rsid w:val="00D016C9"/>
    <w:rsid w:val="00D018F7"/>
    <w:rsid w:val="00D01EAA"/>
    <w:rsid w:val="00D01FE2"/>
    <w:rsid w:val="00D02059"/>
    <w:rsid w:val="00D0230D"/>
    <w:rsid w:val="00D02388"/>
    <w:rsid w:val="00D023C0"/>
    <w:rsid w:val="00D029AD"/>
    <w:rsid w:val="00D02C58"/>
    <w:rsid w:val="00D02CA2"/>
    <w:rsid w:val="00D02E5A"/>
    <w:rsid w:val="00D0303D"/>
    <w:rsid w:val="00D03277"/>
    <w:rsid w:val="00D033A8"/>
    <w:rsid w:val="00D03734"/>
    <w:rsid w:val="00D037FF"/>
    <w:rsid w:val="00D0384F"/>
    <w:rsid w:val="00D04430"/>
    <w:rsid w:val="00D04472"/>
    <w:rsid w:val="00D04544"/>
    <w:rsid w:val="00D04772"/>
    <w:rsid w:val="00D04E4E"/>
    <w:rsid w:val="00D051F5"/>
    <w:rsid w:val="00D0589D"/>
    <w:rsid w:val="00D05C39"/>
    <w:rsid w:val="00D05D03"/>
    <w:rsid w:val="00D05DC0"/>
    <w:rsid w:val="00D061B6"/>
    <w:rsid w:val="00D061BE"/>
    <w:rsid w:val="00D06219"/>
    <w:rsid w:val="00D06347"/>
    <w:rsid w:val="00D067A0"/>
    <w:rsid w:val="00D0692C"/>
    <w:rsid w:val="00D07392"/>
    <w:rsid w:val="00D07CDC"/>
    <w:rsid w:val="00D1022D"/>
    <w:rsid w:val="00D10888"/>
    <w:rsid w:val="00D10D2A"/>
    <w:rsid w:val="00D10D2D"/>
    <w:rsid w:val="00D10E51"/>
    <w:rsid w:val="00D11565"/>
    <w:rsid w:val="00D11A7A"/>
    <w:rsid w:val="00D11B02"/>
    <w:rsid w:val="00D11DE3"/>
    <w:rsid w:val="00D12003"/>
    <w:rsid w:val="00D12162"/>
    <w:rsid w:val="00D124C9"/>
    <w:rsid w:val="00D12550"/>
    <w:rsid w:val="00D12562"/>
    <w:rsid w:val="00D12640"/>
    <w:rsid w:val="00D12ACE"/>
    <w:rsid w:val="00D1334A"/>
    <w:rsid w:val="00D13B1E"/>
    <w:rsid w:val="00D13BB9"/>
    <w:rsid w:val="00D13C08"/>
    <w:rsid w:val="00D13FA3"/>
    <w:rsid w:val="00D14669"/>
    <w:rsid w:val="00D15039"/>
    <w:rsid w:val="00D150C9"/>
    <w:rsid w:val="00D15176"/>
    <w:rsid w:val="00D15386"/>
    <w:rsid w:val="00D15AFB"/>
    <w:rsid w:val="00D15CF1"/>
    <w:rsid w:val="00D1654B"/>
    <w:rsid w:val="00D166E9"/>
    <w:rsid w:val="00D1680B"/>
    <w:rsid w:val="00D16945"/>
    <w:rsid w:val="00D174DC"/>
    <w:rsid w:val="00D17801"/>
    <w:rsid w:val="00D17BA0"/>
    <w:rsid w:val="00D20809"/>
    <w:rsid w:val="00D211EB"/>
    <w:rsid w:val="00D214FB"/>
    <w:rsid w:val="00D21A67"/>
    <w:rsid w:val="00D21B02"/>
    <w:rsid w:val="00D21DC0"/>
    <w:rsid w:val="00D21FB6"/>
    <w:rsid w:val="00D2202F"/>
    <w:rsid w:val="00D22711"/>
    <w:rsid w:val="00D22856"/>
    <w:rsid w:val="00D22AB2"/>
    <w:rsid w:val="00D230DB"/>
    <w:rsid w:val="00D23333"/>
    <w:rsid w:val="00D2344A"/>
    <w:rsid w:val="00D237BD"/>
    <w:rsid w:val="00D237E3"/>
    <w:rsid w:val="00D2389A"/>
    <w:rsid w:val="00D2394A"/>
    <w:rsid w:val="00D23C4A"/>
    <w:rsid w:val="00D245DE"/>
    <w:rsid w:val="00D24B97"/>
    <w:rsid w:val="00D24CF6"/>
    <w:rsid w:val="00D24D8E"/>
    <w:rsid w:val="00D2527A"/>
    <w:rsid w:val="00D25999"/>
    <w:rsid w:val="00D25B47"/>
    <w:rsid w:val="00D25D8A"/>
    <w:rsid w:val="00D260A6"/>
    <w:rsid w:val="00D260B4"/>
    <w:rsid w:val="00D26281"/>
    <w:rsid w:val="00D26672"/>
    <w:rsid w:val="00D26739"/>
    <w:rsid w:val="00D26961"/>
    <w:rsid w:val="00D26D38"/>
    <w:rsid w:val="00D27357"/>
    <w:rsid w:val="00D27551"/>
    <w:rsid w:val="00D27D3F"/>
    <w:rsid w:val="00D30336"/>
    <w:rsid w:val="00D3046B"/>
    <w:rsid w:val="00D30FDF"/>
    <w:rsid w:val="00D31449"/>
    <w:rsid w:val="00D314BD"/>
    <w:rsid w:val="00D31999"/>
    <w:rsid w:val="00D319E5"/>
    <w:rsid w:val="00D31D53"/>
    <w:rsid w:val="00D328BE"/>
    <w:rsid w:val="00D32B36"/>
    <w:rsid w:val="00D332ED"/>
    <w:rsid w:val="00D33602"/>
    <w:rsid w:val="00D33609"/>
    <w:rsid w:val="00D34251"/>
    <w:rsid w:val="00D34A06"/>
    <w:rsid w:val="00D34C8E"/>
    <w:rsid w:val="00D34DA6"/>
    <w:rsid w:val="00D34E7E"/>
    <w:rsid w:val="00D34EA3"/>
    <w:rsid w:val="00D34F63"/>
    <w:rsid w:val="00D34F7C"/>
    <w:rsid w:val="00D34F8F"/>
    <w:rsid w:val="00D35524"/>
    <w:rsid w:val="00D35D66"/>
    <w:rsid w:val="00D35EB5"/>
    <w:rsid w:val="00D36279"/>
    <w:rsid w:val="00D36299"/>
    <w:rsid w:val="00D3632B"/>
    <w:rsid w:val="00D363DC"/>
    <w:rsid w:val="00D36536"/>
    <w:rsid w:val="00D36957"/>
    <w:rsid w:val="00D36D4F"/>
    <w:rsid w:val="00D37122"/>
    <w:rsid w:val="00D37303"/>
    <w:rsid w:val="00D3748E"/>
    <w:rsid w:val="00D375B5"/>
    <w:rsid w:val="00D3785C"/>
    <w:rsid w:val="00D37A08"/>
    <w:rsid w:val="00D405BB"/>
    <w:rsid w:val="00D40D80"/>
    <w:rsid w:val="00D4116C"/>
    <w:rsid w:val="00D41407"/>
    <w:rsid w:val="00D41566"/>
    <w:rsid w:val="00D41C70"/>
    <w:rsid w:val="00D4226F"/>
    <w:rsid w:val="00D4299C"/>
    <w:rsid w:val="00D42CA0"/>
    <w:rsid w:val="00D434E5"/>
    <w:rsid w:val="00D43733"/>
    <w:rsid w:val="00D43A5A"/>
    <w:rsid w:val="00D43B53"/>
    <w:rsid w:val="00D43D4A"/>
    <w:rsid w:val="00D442AD"/>
    <w:rsid w:val="00D443BF"/>
    <w:rsid w:val="00D447BA"/>
    <w:rsid w:val="00D44BB6"/>
    <w:rsid w:val="00D44DF2"/>
    <w:rsid w:val="00D44FAC"/>
    <w:rsid w:val="00D4520A"/>
    <w:rsid w:val="00D45271"/>
    <w:rsid w:val="00D458BD"/>
    <w:rsid w:val="00D45A05"/>
    <w:rsid w:val="00D46081"/>
    <w:rsid w:val="00D460D7"/>
    <w:rsid w:val="00D462F9"/>
    <w:rsid w:val="00D47132"/>
    <w:rsid w:val="00D47203"/>
    <w:rsid w:val="00D4737F"/>
    <w:rsid w:val="00D47416"/>
    <w:rsid w:val="00D475D1"/>
    <w:rsid w:val="00D4768A"/>
    <w:rsid w:val="00D476BD"/>
    <w:rsid w:val="00D47975"/>
    <w:rsid w:val="00D47A90"/>
    <w:rsid w:val="00D47CEF"/>
    <w:rsid w:val="00D47F87"/>
    <w:rsid w:val="00D50080"/>
    <w:rsid w:val="00D50346"/>
    <w:rsid w:val="00D5034E"/>
    <w:rsid w:val="00D505F8"/>
    <w:rsid w:val="00D50974"/>
    <w:rsid w:val="00D50CEB"/>
    <w:rsid w:val="00D50E88"/>
    <w:rsid w:val="00D50F60"/>
    <w:rsid w:val="00D51050"/>
    <w:rsid w:val="00D51CF9"/>
    <w:rsid w:val="00D51DB2"/>
    <w:rsid w:val="00D525D3"/>
    <w:rsid w:val="00D5260E"/>
    <w:rsid w:val="00D526D8"/>
    <w:rsid w:val="00D527BD"/>
    <w:rsid w:val="00D529C7"/>
    <w:rsid w:val="00D529D3"/>
    <w:rsid w:val="00D52E44"/>
    <w:rsid w:val="00D535C5"/>
    <w:rsid w:val="00D538BE"/>
    <w:rsid w:val="00D53BA4"/>
    <w:rsid w:val="00D54672"/>
    <w:rsid w:val="00D550FE"/>
    <w:rsid w:val="00D55158"/>
    <w:rsid w:val="00D55374"/>
    <w:rsid w:val="00D554C2"/>
    <w:rsid w:val="00D55947"/>
    <w:rsid w:val="00D55BD6"/>
    <w:rsid w:val="00D55D7B"/>
    <w:rsid w:val="00D565C1"/>
    <w:rsid w:val="00D56734"/>
    <w:rsid w:val="00D56826"/>
    <w:rsid w:val="00D56852"/>
    <w:rsid w:val="00D56A83"/>
    <w:rsid w:val="00D56DCD"/>
    <w:rsid w:val="00D56E07"/>
    <w:rsid w:val="00D56E66"/>
    <w:rsid w:val="00D5744C"/>
    <w:rsid w:val="00D57776"/>
    <w:rsid w:val="00D57990"/>
    <w:rsid w:val="00D57C20"/>
    <w:rsid w:val="00D57C2B"/>
    <w:rsid w:val="00D57D78"/>
    <w:rsid w:val="00D6035F"/>
    <w:rsid w:val="00D60433"/>
    <w:rsid w:val="00D608ED"/>
    <w:rsid w:val="00D6090D"/>
    <w:rsid w:val="00D609E7"/>
    <w:rsid w:val="00D60E24"/>
    <w:rsid w:val="00D60FFB"/>
    <w:rsid w:val="00D610E8"/>
    <w:rsid w:val="00D6122D"/>
    <w:rsid w:val="00D61512"/>
    <w:rsid w:val="00D61634"/>
    <w:rsid w:val="00D61B79"/>
    <w:rsid w:val="00D61BCA"/>
    <w:rsid w:val="00D61C94"/>
    <w:rsid w:val="00D62CB8"/>
    <w:rsid w:val="00D62FA0"/>
    <w:rsid w:val="00D62FF4"/>
    <w:rsid w:val="00D6329F"/>
    <w:rsid w:val="00D63572"/>
    <w:rsid w:val="00D63A0B"/>
    <w:rsid w:val="00D63B9E"/>
    <w:rsid w:val="00D63BF2"/>
    <w:rsid w:val="00D646B2"/>
    <w:rsid w:val="00D64B94"/>
    <w:rsid w:val="00D64C53"/>
    <w:rsid w:val="00D64CBF"/>
    <w:rsid w:val="00D64F44"/>
    <w:rsid w:val="00D65294"/>
    <w:rsid w:val="00D652CD"/>
    <w:rsid w:val="00D6581C"/>
    <w:rsid w:val="00D65949"/>
    <w:rsid w:val="00D660F6"/>
    <w:rsid w:val="00D66190"/>
    <w:rsid w:val="00D66271"/>
    <w:rsid w:val="00D66286"/>
    <w:rsid w:val="00D662E7"/>
    <w:rsid w:val="00D663AB"/>
    <w:rsid w:val="00D666FC"/>
    <w:rsid w:val="00D66849"/>
    <w:rsid w:val="00D66FC1"/>
    <w:rsid w:val="00D672CF"/>
    <w:rsid w:val="00D6773C"/>
    <w:rsid w:val="00D67DA1"/>
    <w:rsid w:val="00D67E48"/>
    <w:rsid w:val="00D70225"/>
    <w:rsid w:val="00D704B8"/>
    <w:rsid w:val="00D70AC4"/>
    <w:rsid w:val="00D70B20"/>
    <w:rsid w:val="00D70E75"/>
    <w:rsid w:val="00D70E9C"/>
    <w:rsid w:val="00D70EE5"/>
    <w:rsid w:val="00D71256"/>
    <w:rsid w:val="00D7136A"/>
    <w:rsid w:val="00D7138D"/>
    <w:rsid w:val="00D71B53"/>
    <w:rsid w:val="00D71D13"/>
    <w:rsid w:val="00D720E1"/>
    <w:rsid w:val="00D728BD"/>
    <w:rsid w:val="00D72954"/>
    <w:rsid w:val="00D7299D"/>
    <w:rsid w:val="00D72A07"/>
    <w:rsid w:val="00D72AC8"/>
    <w:rsid w:val="00D72B44"/>
    <w:rsid w:val="00D72FC2"/>
    <w:rsid w:val="00D73494"/>
    <w:rsid w:val="00D734DD"/>
    <w:rsid w:val="00D73853"/>
    <w:rsid w:val="00D73C2D"/>
    <w:rsid w:val="00D73FD9"/>
    <w:rsid w:val="00D745ED"/>
    <w:rsid w:val="00D7462E"/>
    <w:rsid w:val="00D74755"/>
    <w:rsid w:val="00D74B07"/>
    <w:rsid w:val="00D74BC9"/>
    <w:rsid w:val="00D74C10"/>
    <w:rsid w:val="00D75466"/>
    <w:rsid w:val="00D758B1"/>
    <w:rsid w:val="00D75CC9"/>
    <w:rsid w:val="00D75F2F"/>
    <w:rsid w:val="00D76D79"/>
    <w:rsid w:val="00D773B6"/>
    <w:rsid w:val="00D7745C"/>
    <w:rsid w:val="00D777D0"/>
    <w:rsid w:val="00D77A1D"/>
    <w:rsid w:val="00D77AC3"/>
    <w:rsid w:val="00D77B97"/>
    <w:rsid w:val="00D77C39"/>
    <w:rsid w:val="00D77D7C"/>
    <w:rsid w:val="00D80594"/>
    <w:rsid w:val="00D80B7E"/>
    <w:rsid w:val="00D80CFA"/>
    <w:rsid w:val="00D81348"/>
    <w:rsid w:val="00D81396"/>
    <w:rsid w:val="00D814B8"/>
    <w:rsid w:val="00D8163D"/>
    <w:rsid w:val="00D81828"/>
    <w:rsid w:val="00D81948"/>
    <w:rsid w:val="00D81A7E"/>
    <w:rsid w:val="00D81B84"/>
    <w:rsid w:val="00D81C0C"/>
    <w:rsid w:val="00D81E77"/>
    <w:rsid w:val="00D828EC"/>
    <w:rsid w:val="00D82923"/>
    <w:rsid w:val="00D82AF3"/>
    <w:rsid w:val="00D82C37"/>
    <w:rsid w:val="00D840B4"/>
    <w:rsid w:val="00D84385"/>
    <w:rsid w:val="00D843D0"/>
    <w:rsid w:val="00D843EE"/>
    <w:rsid w:val="00D846FE"/>
    <w:rsid w:val="00D84865"/>
    <w:rsid w:val="00D84A2A"/>
    <w:rsid w:val="00D84AB9"/>
    <w:rsid w:val="00D84AE9"/>
    <w:rsid w:val="00D84D11"/>
    <w:rsid w:val="00D84D8D"/>
    <w:rsid w:val="00D85707"/>
    <w:rsid w:val="00D85765"/>
    <w:rsid w:val="00D85CE5"/>
    <w:rsid w:val="00D85D91"/>
    <w:rsid w:val="00D85FAF"/>
    <w:rsid w:val="00D865BF"/>
    <w:rsid w:val="00D86672"/>
    <w:rsid w:val="00D86B27"/>
    <w:rsid w:val="00D86CF3"/>
    <w:rsid w:val="00D86D18"/>
    <w:rsid w:val="00D86D92"/>
    <w:rsid w:val="00D86E14"/>
    <w:rsid w:val="00D86ED8"/>
    <w:rsid w:val="00D8787E"/>
    <w:rsid w:val="00D87A4B"/>
    <w:rsid w:val="00D87E77"/>
    <w:rsid w:val="00D900F3"/>
    <w:rsid w:val="00D90831"/>
    <w:rsid w:val="00D91642"/>
    <w:rsid w:val="00D91CEB"/>
    <w:rsid w:val="00D920F4"/>
    <w:rsid w:val="00D92689"/>
    <w:rsid w:val="00D92744"/>
    <w:rsid w:val="00D927AF"/>
    <w:rsid w:val="00D931AF"/>
    <w:rsid w:val="00D93B02"/>
    <w:rsid w:val="00D93B0C"/>
    <w:rsid w:val="00D93B89"/>
    <w:rsid w:val="00D93CD5"/>
    <w:rsid w:val="00D93CF4"/>
    <w:rsid w:val="00D943CB"/>
    <w:rsid w:val="00D946F3"/>
    <w:rsid w:val="00D94BCB"/>
    <w:rsid w:val="00D94C03"/>
    <w:rsid w:val="00D94C63"/>
    <w:rsid w:val="00D94FAC"/>
    <w:rsid w:val="00D952FC"/>
    <w:rsid w:val="00D9581A"/>
    <w:rsid w:val="00D95A32"/>
    <w:rsid w:val="00D95DF5"/>
    <w:rsid w:val="00D95EE0"/>
    <w:rsid w:val="00D966D3"/>
    <w:rsid w:val="00D966F1"/>
    <w:rsid w:val="00D9689C"/>
    <w:rsid w:val="00D96ED9"/>
    <w:rsid w:val="00D97524"/>
    <w:rsid w:val="00D97587"/>
    <w:rsid w:val="00D97AC1"/>
    <w:rsid w:val="00D97B52"/>
    <w:rsid w:val="00D97D10"/>
    <w:rsid w:val="00D97D4D"/>
    <w:rsid w:val="00DA023B"/>
    <w:rsid w:val="00DA06A8"/>
    <w:rsid w:val="00DA0B34"/>
    <w:rsid w:val="00DA0DC8"/>
    <w:rsid w:val="00DA0DE0"/>
    <w:rsid w:val="00DA0E30"/>
    <w:rsid w:val="00DA1742"/>
    <w:rsid w:val="00DA2016"/>
    <w:rsid w:val="00DA2074"/>
    <w:rsid w:val="00DA2169"/>
    <w:rsid w:val="00DA240A"/>
    <w:rsid w:val="00DA29A2"/>
    <w:rsid w:val="00DA2E72"/>
    <w:rsid w:val="00DA39D8"/>
    <w:rsid w:val="00DA3E9C"/>
    <w:rsid w:val="00DA3FBD"/>
    <w:rsid w:val="00DA43F2"/>
    <w:rsid w:val="00DA44C3"/>
    <w:rsid w:val="00DA4532"/>
    <w:rsid w:val="00DA453D"/>
    <w:rsid w:val="00DA47EA"/>
    <w:rsid w:val="00DA504C"/>
    <w:rsid w:val="00DA5547"/>
    <w:rsid w:val="00DA55AE"/>
    <w:rsid w:val="00DA56E6"/>
    <w:rsid w:val="00DA5A04"/>
    <w:rsid w:val="00DA5C24"/>
    <w:rsid w:val="00DA61E4"/>
    <w:rsid w:val="00DA71E3"/>
    <w:rsid w:val="00DA76C7"/>
    <w:rsid w:val="00DA78E2"/>
    <w:rsid w:val="00DB0D64"/>
    <w:rsid w:val="00DB0E1B"/>
    <w:rsid w:val="00DB0FCE"/>
    <w:rsid w:val="00DB12A0"/>
    <w:rsid w:val="00DB130A"/>
    <w:rsid w:val="00DB18C5"/>
    <w:rsid w:val="00DB24E6"/>
    <w:rsid w:val="00DB26E6"/>
    <w:rsid w:val="00DB27E6"/>
    <w:rsid w:val="00DB2C41"/>
    <w:rsid w:val="00DB34A6"/>
    <w:rsid w:val="00DB3A4E"/>
    <w:rsid w:val="00DB3B59"/>
    <w:rsid w:val="00DB3B79"/>
    <w:rsid w:val="00DB3E32"/>
    <w:rsid w:val="00DB4409"/>
    <w:rsid w:val="00DB47A1"/>
    <w:rsid w:val="00DB4973"/>
    <w:rsid w:val="00DB4CD2"/>
    <w:rsid w:val="00DB4E0B"/>
    <w:rsid w:val="00DB5486"/>
    <w:rsid w:val="00DB5839"/>
    <w:rsid w:val="00DB623A"/>
    <w:rsid w:val="00DB6388"/>
    <w:rsid w:val="00DB643C"/>
    <w:rsid w:val="00DB659F"/>
    <w:rsid w:val="00DB6695"/>
    <w:rsid w:val="00DB689A"/>
    <w:rsid w:val="00DB68F7"/>
    <w:rsid w:val="00DB6CB3"/>
    <w:rsid w:val="00DB77F8"/>
    <w:rsid w:val="00DC03FB"/>
    <w:rsid w:val="00DC04E2"/>
    <w:rsid w:val="00DC0845"/>
    <w:rsid w:val="00DC0990"/>
    <w:rsid w:val="00DC10F7"/>
    <w:rsid w:val="00DC1767"/>
    <w:rsid w:val="00DC1923"/>
    <w:rsid w:val="00DC1B15"/>
    <w:rsid w:val="00DC1BE4"/>
    <w:rsid w:val="00DC2079"/>
    <w:rsid w:val="00DC2149"/>
    <w:rsid w:val="00DC21FC"/>
    <w:rsid w:val="00DC29EA"/>
    <w:rsid w:val="00DC30E9"/>
    <w:rsid w:val="00DC30F5"/>
    <w:rsid w:val="00DC3456"/>
    <w:rsid w:val="00DC35C0"/>
    <w:rsid w:val="00DC3632"/>
    <w:rsid w:val="00DC3782"/>
    <w:rsid w:val="00DC3B42"/>
    <w:rsid w:val="00DC3B95"/>
    <w:rsid w:val="00DC42E0"/>
    <w:rsid w:val="00DC4629"/>
    <w:rsid w:val="00DC4877"/>
    <w:rsid w:val="00DC4982"/>
    <w:rsid w:val="00DC5093"/>
    <w:rsid w:val="00DC5133"/>
    <w:rsid w:val="00DC58AE"/>
    <w:rsid w:val="00DC5982"/>
    <w:rsid w:val="00DC5F43"/>
    <w:rsid w:val="00DC6137"/>
    <w:rsid w:val="00DC6280"/>
    <w:rsid w:val="00DC62A6"/>
    <w:rsid w:val="00DC647F"/>
    <w:rsid w:val="00DC6501"/>
    <w:rsid w:val="00DC6545"/>
    <w:rsid w:val="00DC6562"/>
    <w:rsid w:val="00DC6CE9"/>
    <w:rsid w:val="00DC6F46"/>
    <w:rsid w:val="00DC6F55"/>
    <w:rsid w:val="00DC706A"/>
    <w:rsid w:val="00DC71F9"/>
    <w:rsid w:val="00DC71FD"/>
    <w:rsid w:val="00DC7668"/>
    <w:rsid w:val="00DC784D"/>
    <w:rsid w:val="00DC79ED"/>
    <w:rsid w:val="00DC7B8F"/>
    <w:rsid w:val="00DD0279"/>
    <w:rsid w:val="00DD0390"/>
    <w:rsid w:val="00DD07D9"/>
    <w:rsid w:val="00DD0A28"/>
    <w:rsid w:val="00DD0B7C"/>
    <w:rsid w:val="00DD0BB1"/>
    <w:rsid w:val="00DD108B"/>
    <w:rsid w:val="00DD1379"/>
    <w:rsid w:val="00DD155B"/>
    <w:rsid w:val="00DD15EF"/>
    <w:rsid w:val="00DD1698"/>
    <w:rsid w:val="00DD1792"/>
    <w:rsid w:val="00DD22BF"/>
    <w:rsid w:val="00DD2963"/>
    <w:rsid w:val="00DD2A1E"/>
    <w:rsid w:val="00DD2CC6"/>
    <w:rsid w:val="00DD2D9D"/>
    <w:rsid w:val="00DD2F92"/>
    <w:rsid w:val="00DD3837"/>
    <w:rsid w:val="00DD39F1"/>
    <w:rsid w:val="00DD3D82"/>
    <w:rsid w:val="00DD3DC2"/>
    <w:rsid w:val="00DD3E2B"/>
    <w:rsid w:val="00DD4093"/>
    <w:rsid w:val="00DD4433"/>
    <w:rsid w:val="00DD47CF"/>
    <w:rsid w:val="00DD486A"/>
    <w:rsid w:val="00DD49BC"/>
    <w:rsid w:val="00DD4A9A"/>
    <w:rsid w:val="00DD53BD"/>
    <w:rsid w:val="00DD5546"/>
    <w:rsid w:val="00DD5647"/>
    <w:rsid w:val="00DD5F3F"/>
    <w:rsid w:val="00DD6065"/>
    <w:rsid w:val="00DD60E8"/>
    <w:rsid w:val="00DD6232"/>
    <w:rsid w:val="00DD6375"/>
    <w:rsid w:val="00DD63F9"/>
    <w:rsid w:val="00DD6790"/>
    <w:rsid w:val="00DD70C1"/>
    <w:rsid w:val="00DD7115"/>
    <w:rsid w:val="00DD719F"/>
    <w:rsid w:val="00DD7228"/>
    <w:rsid w:val="00DD791F"/>
    <w:rsid w:val="00DD79F1"/>
    <w:rsid w:val="00DD7A57"/>
    <w:rsid w:val="00DE0732"/>
    <w:rsid w:val="00DE0BA0"/>
    <w:rsid w:val="00DE0CD0"/>
    <w:rsid w:val="00DE1864"/>
    <w:rsid w:val="00DE18C1"/>
    <w:rsid w:val="00DE1BE2"/>
    <w:rsid w:val="00DE1D3F"/>
    <w:rsid w:val="00DE2215"/>
    <w:rsid w:val="00DE232F"/>
    <w:rsid w:val="00DE250F"/>
    <w:rsid w:val="00DE2D82"/>
    <w:rsid w:val="00DE2E88"/>
    <w:rsid w:val="00DE2F2D"/>
    <w:rsid w:val="00DE3AB2"/>
    <w:rsid w:val="00DE3CE6"/>
    <w:rsid w:val="00DE3D19"/>
    <w:rsid w:val="00DE3D42"/>
    <w:rsid w:val="00DE3D57"/>
    <w:rsid w:val="00DE403C"/>
    <w:rsid w:val="00DE4359"/>
    <w:rsid w:val="00DE44B9"/>
    <w:rsid w:val="00DE452C"/>
    <w:rsid w:val="00DE4753"/>
    <w:rsid w:val="00DE4AE5"/>
    <w:rsid w:val="00DE4DAD"/>
    <w:rsid w:val="00DE53E9"/>
    <w:rsid w:val="00DE5973"/>
    <w:rsid w:val="00DE5A20"/>
    <w:rsid w:val="00DE5C79"/>
    <w:rsid w:val="00DE5EE5"/>
    <w:rsid w:val="00DE6098"/>
    <w:rsid w:val="00DE6501"/>
    <w:rsid w:val="00DE7528"/>
    <w:rsid w:val="00DE7594"/>
    <w:rsid w:val="00DE7621"/>
    <w:rsid w:val="00DE77CC"/>
    <w:rsid w:val="00DE7976"/>
    <w:rsid w:val="00DE7B3F"/>
    <w:rsid w:val="00DF01B8"/>
    <w:rsid w:val="00DF0561"/>
    <w:rsid w:val="00DF05D3"/>
    <w:rsid w:val="00DF06A3"/>
    <w:rsid w:val="00DF0A65"/>
    <w:rsid w:val="00DF0CD5"/>
    <w:rsid w:val="00DF123B"/>
    <w:rsid w:val="00DF1547"/>
    <w:rsid w:val="00DF1CD4"/>
    <w:rsid w:val="00DF1EA3"/>
    <w:rsid w:val="00DF1F84"/>
    <w:rsid w:val="00DF21B9"/>
    <w:rsid w:val="00DF28FB"/>
    <w:rsid w:val="00DF2AD5"/>
    <w:rsid w:val="00DF2FB2"/>
    <w:rsid w:val="00DF2FDD"/>
    <w:rsid w:val="00DF3143"/>
    <w:rsid w:val="00DF32C8"/>
    <w:rsid w:val="00DF3301"/>
    <w:rsid w:val="00DF3498"/>
    <w:rsid w:val="00DF36E4"/>
    <w:rsid w:val="00DF37E0"/>
    <w:rsid w:val="00DF389B"/>
    <w:rsid w:val="00DF3977"/>
    <w:rsid w:val="00DF3A6F"/>
    <w:rsid w:val="00DF3BEB"/>
    <w:rsid w:val="00DF3C35"/>
    <w:rsid w:val="00DF3FF5"/>
    <w:rsid w:val="00DF407C"/>
    <w:rsid w:val="00DF43A1"/>
    <w:rsid w:val="00DF477D"/>
    <w:rsid w:val="00DF488A"/>
    <w:rsid w:val="00DF489F"/>
    <w:rsid w:val="00DF4B90"/>
    <w:rsid w:val="00DF4FF1"/>
    <w:rsid w:val="00DF51C8"/>
    <w:rsid w:val="00DF55F0"/>
    <w:rsid w:val="00DF5716"/>
    <w:rsid w:val="00DF632E"/>
    <w:rsid w:val="00DF67CC"/>
    <w:rsid w:val="00DF67CF"/>
    <w:rsid w:val="00DF692F"/>
    <w:rsid w:val="00DF6AC2"/>
    <w:rsid w:val="00DF6D9D"/>
    <w:rsid w:val="00DF6F8F"/>
    <w:rsid w:val="00DF7009"/>
    <w:rsid w:val="00DF75D4"/>
    <w:rsid w:val="00DF761E"/>
    <w:rsid w:val="00DF78C4"/>
    <w:rsid w:val="00DF7CB4"/>
    <w:rsid w:val="00DF7E35"/>
    <w:rsid w:val="00DF7F5A"/>
    <w:rsid w:val="00E000CB"/>
    <w:rsid w:val="00E00987"/>
    <w:rsid w:val="00E00ABC"/>
    <w:rsid w:val="00E00C71"/>
    <w:rsid w:val="00E00EF8"/>
    <w:rsid w:val="00E00F8E"/>
    <w:rsid w:val="00E00FB4"/>
    <w:rsid w:val="00E0125C"/>
    <w:rsid w:val="00E01320"/>
    <w:rsid w:val="00E0132C"/>
    <w:rsid w:val="00E01B3C"/>
    <w:rsid w:val="00E01DE0"/>
    <w:rsid w:val="00E01E6B"/>
    <w:rsid w:val="00E01F3C"/>
    <w:rsid w:val="00E01FE7"/>
    <w:rsid w:val="00E020A7"/>
    <w:rsid w:val="00E02474"/>
    <w:rsid w:val="00E024FB"/>
    <w:rsid w:val="00E025A1"/>
    <w:rsid w:val="00E025F4"/>
    <w:rsid w:val="00E02769"/>
    <w:rsid w:val="00E0278D"/>
    <w:rsid w:val="00E02819"/>
    <w:rsid w:val="00E02967"/>
    <w:rsid w:val="00E029E6"/>
    <w:rsid w:val="00E02B3C"/>
    <w:rsid w:val="00E02E4A"/>
    <w:rsid w:val="00E03402"/>
    <w:rsid w:val="00E03C5C"/>
    <w:rsid w:val="00E04324"/>
    <w:rsid w:val="00E04426"/>
    <w:rsid w:val="00E0476B"/>
    <w:rsid w:val="00E054DC"/>
    <w:rsid w:val="00E0580E"/>
    <w:rsid w:val="00E05845"/>
    <w:rsid w:val="00E05DFF"/>
    <w:rsid w:val="00E05E3D"/>
    <w:rsid w:val="00E0603F"/>
    <w:rsid w:val="00E06149"/>
    <w:rsid w:val="00E06323"/>
    <w:rsid w:val="00E0659B"/>
    <w:rsid w:val="00E065D5"/>
    <w:rsid w:val="00E06CE6"/>
    <w:rsid w:val="00E06D35"/>
    <w:rsid w:val="00E070D1"/>
    <w:rsid w:val="00E0758D"/>
    <w:rsid w:val="00E077EC"/>
    <w:rsid w:val="00E079D8"/>
    <w:rsid w:val="00E07CD2"/>
    <w:rsid w:val="00E10591"/>
    <w:rsid w:val="00E10A8B"/>
    <w:rsid w:val="00E111F9"/>
    <w:rsid w:val="00E11A65"/>
    <w:rsid w:val="00E11C03"/>
    <w:rsid w:val="00E11C32"/>
    <w:rsid w:val="00E11C9D"/>
    <w:rsid w:val="00E12027"/>
    <w:rsid w:val="00E12535"/>
    <w:rsid w:val="00E12A34"/>
    <w:rsid w:val="00E12C15"/>
    <w:rsid w:val="00E12F1A"/>
    <w:rsid w:val="00E1313D"/>
    <w:rsid w:val="00E134A4"/>
    <w:rsid w:val="00E134C0"/>
    <w:rsid w:val="00E13B5A"/>
    <w:rsid w:val="00E13B99"/>
    <w:rsid w:val="00E1426A"/>
    <w:rsid w:val="00E14524"/>
    <w:rsid w:val="00E1470C"/>
    <w:rsid w:val="00E14C77"/>
    <w:rsid w:val="00E14EBC"/>
    <w:rsid w:val="00E151AF"/>
    <w:rsid w:val="00E152F4"/>
    <w:rsid w:val="00E1531B"/>
    <w:rsid w:val="00E15399"/>
    <w:rsid w:val="00E15469"/>
    <w:rsid w:val="00E154DA"/>
    <w:rsid w:val="00E15B43"/>
    <w:rsid w:val="00E15E9C"/>
    <w:rsid w:val="00E168E0"/>
    <w:rsid w:val="00E169B6"/>
    <w:rsid w:val="00E16AD9"/>
    <w:rsid w:val="00E16C47"/>
    <w:rsid w:val="00E17E3E"/>
    <w:rsid w:val="00E17FCD"/>
    <w:rsid w:val="00E20521"/>
    <w:rsid w:val="00E20AAD"/>
    <w:rsid w:val="00E20B9F"/>
    <w:rsid w:val="00E20F72"/>
    <w:rsid w:val="00E2178C"/>
    <w:rsid w:val="00E21810"/>
    <w:rsid w:val="00E21BDB"/>
    <w:rsid w:val="00E21BF6"/>
    <w:rsid w:val="00E21D45"/>
    <w:rsid w:val="00E21D51"/>
    <w:rsid w:val="00E222D1"/>
    <w:rsid w:val="00E22423"/>
    <w:rsid w:val="00E22671"/>
    <w:rsid w:val="00E22BBB"/>
    <w:rsid w:val="00E22D63"/>
    <w:rsid w:val="00E238DB"/>
    <w:rsid w:val="00E23928"/>
    <w:rsid w:val="00E23B5B"/>
    <w:rsid w:val="00E240B5"/>
    <w:rsid w:val="00E24533"/>
    <w:rsid w:val="00E24562"/>
    <w:rsid w:val="00E245A6"/>
    <w:rsid w:val="00E24DFF"/>
    <w:rsid w:val="00E24E02"/>
    <w:rsid w:val="00E24E23"/>
    <w:rsid w:val="00E2536C"/>
    <w:rsid w:val="00E25429"/>
    <w:rsid w:val="00E25607"/>
    <w:rsid w:val="00E259DD"/>
    <w:rsid w:val="00E25F71"/>
    <w:rsid w:val="00E26125"/>
    <w:rsid w:val="00E26D22"/>
    <w:rsid w:val="00E2711A"/>
    <w:rsid w:val="00E27236"/>
    <w:rsid w:val="00E2724D"/>
    <w:rsid w:val="00E272A2"/>
    <w:rsid w:val="00E27CDE"/>
    <w:rsid w:val="00E30030"/>
    <w:rsid w:val="00E3015C"/>
    <w:rsid w:val="00E301DB"/>
    <w:rsid w:val="00E302AA"/>
    <w:rsid w:val="00E30539"/>
    <w:rsid w:val="00E3073D"/>
    <w:rsid w:val="00E31043"/>
    <w:rsid w:val="00E313B1"/>
    <w:rsid w:val="00E315A9"/>
    <w:rsid w:val="00E317DE"/>
    <w:rsid w:val="00E3187E"/>
    <w:rsid w:val="00E3188A"/>
    <w:rsid w:val="00E318B7"/>
    <w:rsid w:val="00E3246D"/>
    <w:rsid w:val="00E32A18"/>
    <w:rsid w:val="00E32EB9"/>
    <w:rsid w:val="00E330A6"/>
    <w:rsid w:val="00E332B9"/>
    <w:rsid w:val="00E335D2"/>
    <w:rsid w:val="00E33746"/>
    <w:rsid w:val="00E337E7"/>
    <w:rsid w:val="00E33CF0"/>
    <w:rsid w:val="00E34250"/>
    <w:rsid w:val="00E34AFB"/>
    <w:rsid w:val="00E34C96"/>
    <w:rsid w:val="00E34CFB"/>
    <w:rsid w:val="00E351B8"/>
    <w:rsid w:val="00E35233"/>
    <w:rsid w:val="00E3536F"/>
    <w:rsid w:val="00E3557C"/>
    <w:rsid w:val="00E358DC"/>
    <w:rsid w:val="00E359FD"/>
    <w:rsid w:val="00E35C49"/>
    <w:rsid w:val="00E35C61"/>
    <w:rsid w:val="00E35F50"/>
    <w:rsid w:val="00E3608E"/>
    <w:rsid w:val="00E360EF"/>
    <w:rsid w:val="00E368BD"/>
    <w:rsid w:val="00E36A79"/>
    <w:rsid w:val="00E36CC4"/>
    <w:rsid w:val="00E37081"/>
    <w:rsid w:val="00E3729C"/>
    <w:rsid w:val="00E37CCC"/>
    <w:rsid w:val="00E37D66"/>
    <w:rsid w:val="00E40573"/>
    <w:rsid w:val="00E406B6"/>
    <w:rsid w:val="00E4078B"/>
    <w:rsid w:val="00E408E5"/>
    <w:rsid w:val="00E40D84"/>
    <w:rsid w:val="00E40F35"/>
    <w:rsid w:val="00E414CD"/>
    <w:rsid w:val="00E41B62"/>
    <w:rsid w:val="00E42195"/>
    <w:rsid w:val="00E4263F"/>
    <w:rsid w:val="00E42A63"/>
    <w:rsid w:val="00E42F84"/>
    <w:rsid w:val="00E437CA"/>
    <w:rsid w:val="00E43A06"/>
    <w:rsid w:val="00E44296"/>
    <w:rsid w:val="00E44879"/>
    <w:rsid w:val="00E44A12"/>
    <w:rsid w:val="00E44C16"/>
    <w:rsid w:val="00E451A7"/>
    <w:rsid w:val="00E4533C"/>
    <w:rsid w:val="00E45617"/>
    <w:rsid w:val="00E458BB"/>
    <w:rsid w:val="00E45D04"/>
    <w:rsid w:val="00E45DBC"/>
    <w:rsid w:val="00E4637E"/>
    <w:rsid w:val="00E463BE"/>
    <w:rsid w:val="00E46413"/>
    <w:rsid w:val="00E46F32"/>
    <w:rsid w:val="00E472B1"/>
    <w:rsid w:val="00E473A5"/>
    <w:rsid w:val="00E4745E"/>
    <w:rsid w:val="00E476C5"/>
    <w:rsid w:val="00E47BFB"/>
    <w:rsid w:val="00E47F01"/>
    <w:rsid w:val="00E50338"/>
    <w:rsid w:val="00E50715"/>
    <w:rsid w:val="00E50A96"/>
    <w:rsid w:val="00E50F1D"/>
    <w:rsid w:val="00E5121C"/>
    <w:rsid w:val="00E513EC"/>
    <w:rsid w:val="00E51907"/>
    <w:rsid w:val="00E52217"/>
    <w:rsid w:val="00E52459"/>
    <w:rsid w:val="00E52651"/>
    <w:rsid w:val="00E53160"/>
    <w:rsid w:val="00E533F4"/>
    <w:rsid w:val="00E536D1"/>
    <w:rsid w:val="00E53706"/>
    <w:rsid w:val="00E537E0"/>
    <w:rsid w:val="00E537E8"/>
    <w:rsid w:val="00E53D2E"/>
    <w:rsid w:val="00E542DB"/>
    <w:rsid w:val="00E544D2"/>
    <w:rsid w:val="00E550B3"/>
    <w:rsid w:val="00E555E6"/>
    <w:rsid w:val="00E5570E"/>
    <w:rsid w:val="00E557A3"/>
    <w:rsid w:val="00E56032"/>
    <w:rsid w:val="00E563C8"/>
    <w:rsid w:val="00E5687B"/>
    <w:rsid w:val="00E56E9D"/>
    <w:rsid w:val="00E57354"/>
    <w:rsid w:val="00E5770F"/>
    <w:rsid w:val="00E578F9"/>
    <w:rsid w:val="00E579DE"/>
    <w:rsid w:val="00E57C97"/>
    <w:rsid w:val="00E57F06"/>
    <w:rsid w:val="00E57F09"/>
    <w:rsid w:val="00E57FEE"/>
    <w:rsid w:val="00E602C9"/>
    <w:rsid w:val="00E603C5"/>
    <w:rsid w:val="00E604FB"/>
    <w:rsid w:val="00E605A6"/>
    <w:rsid w:val="00E60843"/>
    <w:rsid w:val="00E61539"/>
    <w:rsid w:val="00E61D0E"/>
    <w:rsid w:val="00E622F8"/>
    <w:rsid w:val="00E62584"/>
    <w:rsid w:val="00E62628"/>
    <w:rsid w:val="00E6265C"/>
    <w:rsid w:val="00E6290B"/>
    <w:rsid w:val="00E62D75"/>
    <w:rsid w:val="00E63048"/>
    <w:rsid w:val="00E63848"/>
    <w:rsid w:val="00E63E3E"/>
    <w:rsid w:val="00E63F71"/>
    <w:rsid w:val="00E640C9"/>
    <w:rsid w:val="00E64655"/>
    <w:rsid w:val="00E646BA"/>
    <w:rsid w:val="00E64A84"/>
    <w:rsid w:val="00E64F79"/>
    <w:rsid w:val="00E654FE"/>
    <w:rsid w:val="00E656B8"/>
    <w:rsid w:val="00E657A9"/>
    <w:rsid w:val="00E65A1D"/>
    <w:rsid w:val="00E664A6"/>
    <w:rsid w:val="00E6691A"/>
    <w:rsid w:val="00E670D4"/>
    <w:rsid w:val="00E67169"/>
    <w:rsid w:val="00E67322"/>
    <w:rsid w:val="00E67488"/>
    <w:rsid w:val="00E67528"/>
    <w:rsid w:val="00E67733"/>
    <w:rsid w:val="00E67A9B"/>
    <w:rsid w:val="00E67B1B"/>
    <w:rsid w:val="00E706A1"/>
    <w:rsid w:val="00E707A2"/>
    <w:rsid w:val="00E70BAA"/>
    <w:rsid w:val="00E70BAB"/>
    <w:rsid w:val="00E70DD9"/>
    <w:rsid w:val="00E70FDB"/>
    <w:rsid w:val="00E71088"/>
    <w:rsid w:val="00E71137"/>
    <w:rsid w:val="00E7124A"/>
    <w:rsid w:val="00E712AD"/>
    <w:rsid w:val="00E71773"/>
    <w:rsid w:val="00E717C8"/>
    <w:rsid w:val="00E724A8"/>
    <w:rsid w:val="00E724B8"/>
    <w:rsid w:val="00E727A7"/>
    <w:rsid w:val="00E72D2A"/>
    <w:rsid w:val="00E72D72"/>
    <w:rsid w:val="00E734E2"/>
    <w:rsid w:val="00E7377F"/>
    <w:rsid w:val="00E73B0B"/>
    <w:rsid w:val="00E73D35"/>
    <w:rsid w:val="00E73F98"/>
    <w:rsid w:val="00E74274"/>
    <w:rsid w:val="00E74585"/>
    <w:rsid w:val="00E74A0A"/>
    <w:rsid w:val="00E74E7C"/>
    <w:rsid w:val="00E74EC9"/>
    <w:rsid w:val="00E75369"/>
    <w:rsid w:val="00E754D8"/>
    <w:rsid w:val="00E755D1"/>
    <w:rsid w:val="00E75939"/>
    <w:rsid w:val="00E75A78"/>
    <w:rsid w:val="00E7636C"/>
    <w:rsid w:val="00E767AE"/>
    <w:rsid w:val="00E7687A"/>
    <w:rsid w:val="00E76E9C"/>
    <w:rsid w:val="00E77004"/>
    <w:rsid w:val="00E7765B"/>
    <w:rsid w:val="00E77684"/>
    <w:rsid w:val="00E778C5"/>
    <w:rsid w:val="00E77C41"/>
    <w:rsid w:val="00E77CFF"/>
    <w:rsid w:val="00E77D2A"/>
    <w:rsid w:val="00E8018C"/>
    <w:rsid w:val="00E80217"/>
    <w:rsid w:val="00E806F2"/>
    <w:rsid w:val="00E8080F"/>
    <w:rsid w:val="00E80841"/>
    <w:rsid w:val="00E80A79"/>
    <w:rsid w:val="00E80CCA"/>
    <w:rsid w:val="00E811F9"/>
    <w:rsid w:val="00E812AE"/>
    <w:rsid w:val="00E81786"/>
    <w:rsid w:val="00E817E8"/>
    <w:rsid w:val="00E81859"/>
    <w:rsid w:val="00E81903"/>
    <w:rsid w:val="00E82082"/>
    <w:rsid w:val="00E8211D"/>
    <w:rsid w:val="00E82C98"/>
    <w:rsid w:val="00E82CB3"/>
    <w:rsid w:val="00E8323C"/>
    <w:rsid w:val="00E83525"/>
    <w:rsid w:val="00E83C26"/>
    <w:rsid w:val="00E83D28"/>
    <w:rsid w:val="00E84101"/>
    <w:rsid w:val="00E8435C"/>
    <w:rsid w:val="00E84558"/>
    <w:rsid w:val="00E84872"/>
    <w:rsid w:val="00E84964"/>
    <w:rsid w:val="00E84C3B"/>
    <w:rsid w:val="00E84CB6"/>
    <w:rsid w:val="00E850AB"/>
    <w:rsid w:val="00E85240"/>
    <w:rsid w:val="00E85362"/>
    <w:rsid w:val="00E85585"/>
    <w:rsid w:val="00E85B24"/>
    <w:rsid w:val="00E85C7E"/>
    <w:rsid w:val="00E85D59"/>
    <w:rsid w:val="00E85EB8"/>
    <w:rsid w:val="00E860AE"/>
    <w:rsid w:val="00E866DC"/>
    <w:rsid w:val="00E8676C"/>
    <w:rsid w:val="00E867F6"/>
    <w:rsid w:val="00E86998"/>
    <w:rsid w:val="00E86B44"/>
    <w:rsid w:val="00E86CAA"/>
    <w:rsid w:val="00E86F4C"/>
    <w:rsid w:val="00E87062"/>
    <w:rsid w:val="00E87159"/>
    <w:rsid w:val="00E8728C"/>
    <w:rsid w:val="00E87499"/>
    <w:rsid w:val="00E87616"/>
    <w:rsid w:val="00E87960"/>
    <w:rsid w:val="00E87962"/>
    <w:rsid w:val="00E87C14"/>
    <w:rsid w:val="00E87C8A"/>
    <w:rsid w:val="00E87DEC"/>
    <w:rsid w:val="00E87E8A"/>
    <w:rsid w:val="00E9013E"/>
    <w:rsid w:val="00E90203"/>
    <w:rsid w:val="00E90536"/>
    <w:rsid w:val="00E90759"/>
    <w:rsid w:val="00E9085C"/>
    <w:rsid w:val="00E90A53"/>
    <w:rsid w:val="00E90A6C"/>
    <w:rsid w:val="00E90DF8"/>
    <w:rsid w:val="00E91110"/>
    <w:rsid w:val="00E912C2"/>
    <w:rsid w:val="00E917FC"/>
    <w:rsid w:val="00E9193A"/>
    <w:rsid w:val="00E91A0E"/>
    <w:rsid w:val="00E91AA9"/>
    <w:rsid w:val="00E9200C"/>
    <w:rsid w:val="00E92587"/>
    <w:rsid w:val="00E925F0"/>
    <w:rsid w:val="00E92959"/>
    <w:rsid w:val="00E92E00"/>
    <w:rsid w:val="00E9352F"/>
    <w:rsid w:val="00E94597"/>
    <w:rsid w:val="00E949A0"/>
    <w:rsid w:val="00E94EB4"/>
    <w:rsid w:val="00E95486"/>
    <w:rsid w:val="00E95BAB"/>
    <w:rsid w:val="00E96499"/>
    <w:rsid w:val="00E966EB"/>
    <w:rsid w:val="00E969EC"/>
    <w:rsid w:val="00E96BA2"/>
    <w:rsid w:val="00E9718E"/>
    <w:rsid w:val="00E9735A"/>
    <w:rsid w:val="00E97804"/>
    <w:rsid w:val="00E97A62"/>
    <w:rsid w:val="00E97AB1"/>
    <w:rsid w:val="00E97B3E"/>
    <w:rsid w:val="00EA03BD"/>
    <w:rsid w:val="00EA06BF"/>
    <w:rsid w:val="00EA06CF"/>
    <w:rsid w:val="00EA0709"/>
    <w:rsid w:val="00EA0D89"/>
    <w:rsid w:val="00EA0E35"/>
    <w:rsid w:val="00EA0F11"/>
    <w:rsid w:val="00EA1041"/>
    <w:rsid w:val="00EA17BF"/>
    <w:rsid w:val="00EA1860"/>
    <w:rsid w:val="00EA1BC9"/>
    <w:rsid w:val="00EA1F3B"/>
    <w:rsid w:val="00EA1FC4"/>
    <w:rsid w:val="00EA206E"/>
    <w:rsid w:val="00EA29C7"/>
    <w:rsid w:val="00EA3531"/>
    <w:rsid w:val="00EA3668"/>
    <w:rsid w:val="00EA37C7"/>
    <w:rsid w:val="00EA3894"/>
    <w:rsid w:val="00EA3939"/>
    <w:rsid w:val="00EA3AF3"/>
    <w:rsid w:val="00EA3E6D"/>
    <w:rsid w:val="00EA41B1"/>
    <w:rsid w:val="00EA442D"/>
    <w:rsid w:val="00EA4A5A"/>
    <w:rsid w:val="00EA4A8D"/>
    <w:rsid w:val="00EA4FF4"/>
    <w:rsid w:val="00EA5392"/>
    <w:rsid w:val="00EA5872"/>
    <w:rsid w:val="00EA5938"/>
    <w:rsid w:val="00EA5C87"/>
    <w:rsid w:val="00EA5ED3"/>
    <w:rsid w:val="00EA5F3C"/>
    <w:rsid w:val="00EA5FDC"/>
    <w:rsid w:val="00EA6700"/>
    <w:rsid w:val="00EA6E04"/>
    <w:rsid w:val="00EA7050"/>
    <w:rsid w:val="00EA7346"/>
    <w:rsid w:val="00EA7380"/>
    <w:rsid w:val="00EA7715"/>
    <w:rsid w:val="00EA7982"/>
    <w:rsid w:val="00EB0006"/>
    <w:rsid w:val="00EB02F8"/>
    <w:rsid w:val="00EB033B"/>
    <w:rsid w:val="00EB057C"/>
    <w:rsid w:val="00EB05E4"/>
    <w:rsid w:val="00EB05FB"/>
    <w:rsid w:val="00EB06E2"/>
    <w:rsid w:val="00EB0E01"/>
    <w:rsid w:val="00EB0FB9"/>
    <w:rsid w:val="00EB1409"/>
    <w:rsid w:val="00EB1C78"/>
    <w:rsid w:val="00EB1D5F"/>
    <w:rsid w:val="00EB1D73"/>
    <w:rsid w:val="00EB2093"/>
    <w:rsid w:val="00EB21AB"/>
    <w:rsid w:val="00EB252D"/>
    <w:rsid w:val="00EB27E6"/>
    <w:rsid w:val="00EB29EA"/>
    <w:rsid w:val="00EB30D0"/>
    <w:rsid w:val="00EB3194"/>
    <w:rsid w:val="00EB33AE"/>
    <w:rsid w:val="00EB347C"/>
    <w:rsid w:val="00EB354B"/>
    <w:rsid w:val="00EB35CB"/>
    <w:rsid w:val="00EB362A"/>
    <w:rsid w:val="00EB3ABD"/>
    <w:rsid w:val="00EB3B64"/>
    <w:rsid w:val="00EB3F03"/>
    <w:rsid w:val="00EB3FF4"/>
    <w:rsid w:val="00EB4054"/>
    <w:rsid w:val="00EB422D"/>
    <w:rsid w:val="00EB444E"/>
    <w:rsid w:val="00EB4491"/>
    <w:rsid w:val="00EB48C5"/>
    <w:rsid w:val="00EB497A"/>
    <w:rsid w:val="00EB4C93"/>
    <w:rsid w:val="00EB5004"/>
    <w:rsid w:val="00EB5338"/>
    <w:rsid w:val="00EB53A6"/>
    <w:rsid w:val="00EB568F"/>
    <w:rsid w:val="00EB5D42"/>
    <w:rsid w:val="00EB5FF8"/>
    <w:rsid w:val="00EB625A"/>
    <w:rsid w:val="00EB62DF"/>
    <w:rsid w:val="00EB63D8"/>
    <w:rsid w:val="00EB6625"/>
    <w:rsid w:val="00EB71BA"/>
    <w:rsid w:val="00EB7395"/>
    <w:rsid w:val="00EB763A"/>
    <w:rsid w:val="00EB7851"/>
    <w:rsid w:val="00EB78F3"/>
    <w:rsid w:val="00EC00A9"/>
    <w:rsid w:val="00EC0270"/>
    <w:rsid w:val="00EC0802"/>
    <w:rsid w:val="00EC09E8"/>
    <w:rsid w:val="00EC0ACA"/>
    <w:rsid w:val="00EC0AE2"/>
    <w:rsid w:val="00EC0DFD"/>
    <w:rsid w:val="00EC1018"/>
    <w:rsid w:val="00EC1236"/>
    <w:rsid w:val="00EC15FB"/>
    <w:rsid w:val="00EC1A09"/>
    <w:rsid w:val="00EC1E0A"/>
    <w:rsid w:val="00EC22B2"/>
    <w:rsid w:val="00EC2601"/>
    <w:rsid w:val="00EC2838"/>
    <w:rsid w:val="00EC28E3"/>
    <w:rsid w:val="00EC2A6A"/>
    <w:rsid w:val="00EC2E39"/>
    <w:rsid w:val="00EC320A"/>
    <w:rsid w:val="00EC32A7"/>
    <w:rsid w:val="00EC347E"/>
    <w:rsid w:val="00EC3737"/>
    <w:rsid w:val="00EC465E"/>
    <w:rsid w:val="00EC47B4"/>
    <w:rsid w:val="00EC4C2E"/>
    <w:rsid w:val="00EC4D5B"/>
    <w:rsid w:val="00EC500A"/>
    <w:rsid w:val="00EC523A"/>
    <w:rsid w:val="00EC56C4"/>
    <w:rsid w:val="00EC5852"/>
    <w:rsid w:val="00EC6190"/>
    <w:rsid w:val="00EC63ED"/>
    <w:rsid w:val="00EC64A0"/>
    <w:rsid w:val="00EC65F2"/>
    <w:rsid w:val="00EC660C"/>
    <w:rsid w:val="00EC66C1"/>
    <w:rsid w:val="00EC6716"/>
    <w:rsid w:val="00EC680E"/>
    <w:rsid w:val="00EC68DF"/>
    <w:rsid w:val="00EC6C42"/>
    <w:rsid w:val="00EC759D"/>
    <w:rsid w:val="00EC7BA6"/>
    <w:rsid w:val="00ED01DA"/>
    <w:rsid w:val="00ED0625"/>
    <w:rsid w:val="00ED0815"/>
    <w:rsid w:val="00ED0847"/>
    <w:rsid w:val="00ED0DCF"/>
    <w:rsid w:val="00ED1091"/>
    <w:rsid w:val="00ED14ED"/>
    <w:rsid w:val="00ED15E1"/>
    <w:rsid w:val="00ED17DB"/>
    <w:rsid w:val="00ED1D60"/>
    <w:rsid w:val="00ED2069"/>
    <w:rsid w:val="00ED2180"/>
    <w:rsid w:val="00ED240D"/>
    <w:rsid w:val="00ED25CD"/>
    <w:rsid w:val="00ED2774"/>
    <w:rsid w:val="00ED2A6E"/>
    <w:rsid w:val="00ED2D5C"/>
    <w:rsid w:val="00ED2E33"/>
    <w:rsid w:val="00ED316C"/>
    <w:rsid w:val="00ED3211"/>
    <w:rsid w:val="00ED34DB"/>
    <w:rsid w:val="00ED3500"/>
    <w:rsid w:val="00ED3FBF"/>
    <w:rsid w:val="00ED437C"/>
    <w:rsid w:val="00ED449A"/>
    <w:rsid w:val="00ED44EB"/>
    <w:rsid w:val="00ED44F8"/>
    <w:rsid w:val="00ED4D79"/>
    <w:rsid w:val="00ED4E66"/>
    <w:rsid w:val="00ED571C"/>
    <w:rsid w:val="00ED5E57"/>
    <w:rsid w:val="00ED6213"/>
    <w:rsid w:val="00ED654B"/>
    <w:rsid w:val="00ED69C5"/>
    <w:rsid w:val="00ED6C56"/>
    <w:rsid w:val="00ED7330"/>
    <w:rsid w:val="00ED7C74"/>
    <w:rsid w:val="00ED7C97"/>
    <w:rsid w:val="00EE0A33"/>
    <w:rsid w:val="00EE0D83"/>
    <w:rsid w:val="00EE1397"/>
    <w:rsid w:val="00EE171B"/>
    <w:rsid w:val="00EE1903"/>
    <w:rsid w:val="00EE1BA5"/>
    <w:rsid w:val="00EE1D8B"/>
    <w:rsid w:val="00EE2247"/>
    <w:rsid w:val="00EE29D7"/>
    <w:rsid w:val="00EE2D88"/>
    <w:rsid w:val="00EE35CE"/>
    <w:rsid w:val="00EE36A5"/>
    <w:rsid w:val="00EE3AC6"/>
    <w:rsid w:val="00EE411D"/>
    <w:rsid w:val="00EE4471"/>
    <w:rsid w:val="00EE4871"/>
    <w:rsid w:val="00EE495D"/>
    <w:rsid w:val="00EE4A1A"/>
    <w:rsid w:val="00EE4B99"/>
    <w:rsid w:val="00EE541F"/>
    <w:rsid w:val="00EE5600"/>
    <w:rsid w:val="00EE5B19"/>
    <w:rsid w:val="00EE5CB3"/>
    <w:rsid w:val="00EE5D1C"/>
    <w:rsid w:val="00EE5DA2"/>
    <w:rsid w:val="00EE603A"/>
    <w:rsid w:val="00EE614E"/>
    <w:rsid w:val="00EE6831"/>
    <w:rsid w:val="00EE6EA5"/>
    <w:rsid w:val="00EE7017"/>
    <w:rsid w:val="00EE7200"/>
    <w:rsid w:val="00EE7346"/>
    <w:rsid w:val="00EE75E2"/>
    <w:rsid w:val="00EF02D9"/>
    <w:rsid w:val="00EF08F1"/>
    <w:rsid w:val="00EF0D73"/>
    <w:rsid w:val="00EF0D8D"/>
    <w:rsid w:val="00EF115F"/>
    <w:rsid w:val="00EF13E8"/>
    <w:rsid w:val="00EF15A4"/>
    <w:rsid w:val="00EF1AC9"/>
    <w:rsid w:val="00EF1DCC"/>
    <w:rsid w:val="00EF1E31"/>
    <w:rsid w:val="00EF1E7E"/>
    <w:rsid w:val="00EF2253"/>
    <w:rsid w:val="00EF284D"/>
    <w:rsid w:val="00EF2860"/>
    <w:rsid w:val="00EF2949"/>
    <w:rsid w:val="00EF29A3"/>
    <w:rsid w:val="00EF2A8B"/>
    <w:rsid w:val="00EF2AAE"/>
    <w:rsid w:val="00EF2C5D"/>
    <w:rsid w:val="00EF3105"/>
    <w:rsid w:val="00EF3236"/>
    <w:rsid w:val="00EF3749"/>
    <w:rsid w:val="00EF37AD"/>
    <w:rsid w:val="00EF3824"/>
    <w:rsid w:val="00EF3C26"/>
    <w:rsid w:val="00EF3D3E"/>
    <w:rsid w:val="00EF3DAE"/>
    <w:rsid w:val="00EF40CE"/>
    <w:rsid w:val="00EF417B"/>
    <w:rsid w:val="00EF4259"/>
    <w:rsid w:val="00EF42B3"/>
    <w:rsid w:val="00EF42E5"/>
    <w:rsid w:val="00EF49EA"/>
    <w:rsid w:val="00EF4B81"/>
    <w:rsid w:val="00EF4C3F"/>
    <w:rsid w:val="00EF4E48"/>
    <w:rsid w:val="00EF5654"/>
    <w:rsid w:val="00EF5A18"/>
    <w:rsid w:val="00EF5EAD"/>
    <w:rsid w:val="00EF5F60"/>
    <w:rsid w:val="00EF61B8"/>
    <w:rsid w:val="00EF6309"/>
    <w:rsid w:val="00EF6569"/>
    <w:rsid w:val="00EF6A6D"/>
    <w:rsid w:val="00EF6CEA"/>
    <w:rsid w:val="00EF6E31"/>
    <w:rsid w:val="00EF7070"/>
    <w:rsid w:val="00EF721D"/>
    <w:rsid w:val="00EF72C7"/>
    <w:rsid w:val="00EF75DE"/>
    <w:rsid w:val="00EF79F1"/>
    <w:rsid w:val="00EF7C05"/>
    <w:rsid w:val="00EF7DC4"/>
    <w:rsid w:val="00F001AE"/>
    <w:rsid w:val="00F0022E"/>
    <w:rsid w:val="00F00C5D"/>
    <w:rsid w:val="00F00D22"/>
    <w:rsid w:val="00F01084"/>
    <w:rsid w:val="00F01315"/>
    <w:rsid w:val="00F01453"/>
    <w:rsid w:val="00F019AE"/>
    <w:rsid w:val="00F01B1D"/>
    <w:rsid w:val="00F01D31"/>
    <w:rsid w:val="00F01DDB"/>
    <w:rsid w:val="00F01E1D"/>
    <w:rsid w:val="00F0249D"/>
    <w:rsid w:val="00F02B46"/>
    <w:rsid w:val="00F02D14"/>
    <w:rsid w:val="00F030C7"/>
    <w:rsid w:val="00F0314B"/>
    <w:rsid w:val="00F034D1"/>
    <w:rsid w:val="00F035BB"/>
    <w:rsid w:val="00F038B1"/>
    <w:rsid w:val="00F04758"/>
    <w:rsid w:val="00F050FB"/>
    <w:rsid w:val="00F05115"/>
    <w:rsid w:val="00F051E1"/>
    <w:rsid w:val="00F054E4"/>
    <w:rsid w:val="00F05624"/>
    <w:rsid w:val="00F058D5"/>
    <w:rsid w:val="00F0597A"/>
    <w:rsid w:val="00F059DE"/>
    <w:rsid w:val="00F05B7D"/>
    <w:rsid w:val="00F0602D"/>
    <w:rsid w:val="00F06236"/>
    <w:rsid w:val="00F0627C"/>
    <w:rsid w:val="00F065BD"/>
    <w:rsid w:val="00F065E7"/>
    <w:rsid w:val="00F066DA"/>
    <w:rsid w:val="00F066FC"/>
    <w:rsid w:val="00F06787"/>
    <w:rsid w:val="00F06B4D"/>
    <w:rsid w:val="00F06F43"/>
    <w:rsid w:val="00F06F9C"/>
    <w:rsid w:val="00F072D6"/>
    <w:rsid w:val="00F07813"/>
    <w:rsid w:val="00F079A1"/>
    <w:rsid w:val="00F07B73"/>
    <w:rsid w:val="00F07FA0"/>
    <w:rsid w:val="00F10711"/>
    <w:rsid w:val="00F10BD3"/>
    <w:rsid w:val="00F10DE1"/>
    <w:rsid w:val="00F10F7D"/>
    <w:rsid w:val="00F11376"/>
    <w:rsid w:val="00F11DB6"/>
    <w:rsid w:val="00F12321"/>
    <w:rsid w:val="00F12BDF"/>
    <w:rsid w:val="00F12DC4"/>
    <w:rsid w:val="00F12E40"/>
    <w:rsid w:val="00F12E6D"/>
    <w:rsid w:val="00F12F77"/>
    <w:rsid w:val="00F13104"/>
    <w:rsid w:val="00F132B9"/>
    <w:rsid w:val="00F13517"/>
    <w:rsid w:val="00F13B8C"/>
    <w:rsid w:val="00F13E0F"/>
    <w:rsid w:val="00F141E1"/>
    <w:rsid w:val="00F1442E"/>
    <w:rsid w:val="00F14459"/>
    <w:rsid w:val="00F1453F"/>
    <w:rsid w:val="00F14881"/>
    <w:rsid w:val="00F14FE4"/>
    <w:rsid w:val="00F1502C"/>
    <w:rsid w:val="00F152B8"/>
    <w:rsid w:val="00F15685"/>
    <w:rsid w:val="00F15776"/>
    <w:rsid w:val="00F159E4"/>
    <w:rsid w:val="00F15EE4"/>
    <w:rsid w:val="00F15EEE"/>
    <w:rsid w:val="00F15F50"/>
    <w:rsid w:val="00F161A3"/>
    <w:rsid w:val="00F166B4"/>
    <w:rsid w:val="00F16A98"/>
    <w:rsid w:val="00F16F10"/>
    <w:rsid w:val="00F16FAB"/>
    <w:rsid w:val="00F17347"/>
    <w:rsid w:val="00F17353"/>
    <w:rsid w:val="00F17759"/>
    <w:rsid w:val="00F17CC6"/>
    <w:rsid w:val="00F20311"/>
    <w:rsid w:val="00F20436"/>
    <w:rsid w:val="00F20A36"/>
    <w:rsid w:val="00F20C33"/>
    <w:rsid w:val="00F20D87"/>
    <w:rsid w:val="00F2128C"/>
    <w:rsid w:val="00F216E0"/>
    <w:rsid w:val="00F219FE"/>
    <w:rsid w:val="00F21D80"/>
    <w:rsid w:val="00F221E5"/>
    <w:rsid w:val="00F2262D"/>
    <w:rsid w:val="00F22DF1"/>
    <w:rsid w:val="00F22F2C"/>
    <w:rsid w:val="00F22FD9"/>
    <w:rsid w:val="00F232DA"/>
    <w:rsid w:val="00F234CF"/>
    <w:rsid w:val="00F23D76"/>
    <w:rsid w:val="00F24156"/>
    <w:rsid w:val="00F243D7"/>
    <w:rsid w:val="00F244AA"/>
    <w:rsid w:val="00F24DD3"/>
    <w:rsid w:val="00F25171"/>
    <w:rsid w:val="00F2526F"/>
    <w:rsid w:val="00F25653"/>
    <w:rsid w:val="00F25BD6"/>
    <w:rsid w:val="00F26080"/>
    <w:rsid w:val="00F2619F"/>
    <w:rsid w:val="00F26408"/>
    <w:rsid w:val="00F26591"/>
    <w:rsid w:val="00F265D6"/>
    <w:rsid w:val="00F26A02"/>
    <w:rsid w:val="00F26A17"/>
    <w:rsid w:val="00F26A3D"/>
    <w:rsid w:val="00F26C02"/>
    <w:rsid w:val="00F26D22"/>
    <w:rsid w:val="00F27446"/>
    <w:rsid w:val="00F27740"/>
    <w:rsid w:val="00F303BB"/>
    <w:rsid w:val="00F30464"/>
    <w:rsid w:val="00F30813"/>
    <w:rsid w:val="00F3086B"/>
    <w:rsid w:val="00F30DB8"/>
    <w:rsid w:val="00F316B4"/>
    <w:rsid w:val="00F316C8"/>
    <w:rsid w:val="00F3198A"/>
    <w:rsid w:val="00F31CD8"/>
    <w:rsid w:val="00F31DB9"/>
    <w:rsid w:val="00F31DC4"/>
    <w:rsid w:val="00F31F4A"/>
    <w:rsid w:val="00F320DD"/>
    <w:rsid w:val="00F322AC"/>
    <w:rsid w:val="00F323E7"/>
    <w:rsid w:val="00F3247A"/>
    <w:rsid w:val="00F32840"/>
    <w:rsid w:val="00F32897"/>
    <w:rsid w:val="00F32D68"/>
    <w:rsid w:val="00F33066"/>
    <w:rsid w:val="00F330CA"/>
    <w:rsid w:val="00F3369A"/>
    <w:rsid w:val="00F33A21"/>
    <w:rsid w:val="00F33CEB"/>
    <w:rsid w:val="00F33F5B"/>
    <w:rsid w:val="00F34C96"/>
    <w:rsid w:val="00F34CDC"/>
    <w:rsid w:val="00F35007"/>
    <w:rsid w:val="00F3511D"/>
    <w:rsid w:val="00F35182"/>
    <w:rsid w:val="00F35414"/>
    <w:rsid w:val="00F3576C"/>
    <w:rsid w:val="00F35865"/>
    <w:rsid w:val="00F35C53"/>
    <w:rsid w:val="00F35C58"/>
    <w:rsid w:val="00F35E6B"/>
    <w:rsid w:val="00F36023"/>
    <w:rsid w:val="00F36989"/>
    <w:rsid w:val="00F37007"/>
    <w:rsid w:val="00F3743B"/>
    <w:rsid w:val="00F375EC"/>
    <w:rsid w:val="00F3763B"/>
    <w:rsid w:val="00F379F0"/>
    <w:rsid w:val="00F37AE5"/>
    <w:rsid w:val="00F37B3F"/>
    <w:rsid w:val="00F37D17"/>
    <w:rsid w:val="00F400D5"/>
    <w:rsid w:val="00F401F9"/>
    <w:rsid w:val="00F40E3B"/>
    <w:rsid w:val="00F40E5F"/>
    <w:rsid w:val="00F4109D"/>
    <w:rsid w:val="00F4114C"/>
    <w:rsid w:val="00F41A71"/>
    <w:rsid w:val="00F41AD6"/>
    <w:rsid w:val="00F42644"/>
    <w:rsid w:val="00F4272E"/>
    <w:rsid w:val="00F42751"/>
    <w:rsid w:val="00F42D7E"/>
    <w:rsid w:val="00F430C6"/>
    <w:rsid w:val="00F4311B"/>
    <w:rsid w:val="00F433EE"/>
    <w:rsid w:val="00F433FA"/>
    <w:rsid w:val="00F437D4"/>
    <w:rsid w:val="00F43973"/>
    <w:rsid w:val="00F439A8"/>
    <w:rsid w:val="00F43BC0"/>
    <w:rsid w:val="00F43F69"/>
    <w:rsid w:val="00F43F9F"/>
    <w:rsid w:val="00F4437D"/>
    <w:rsid w:val="00F445B5"/>
    <w:rsid w:val="00F446E4"/>
    <w:rsid w:val="00F44896"/>
    <w:rsid w:val="00F448D0"/>
    <w:rsid w:val="00F44FCF"/>
    <w:rsid w:val="00F45706"/>
    <w:rsid w:val="00F4614A"/>
    <w:rsid w:val="00F46250"/>
    <w:rsid w:val="00F4633C"/>
    <w:rsid w:val="00F46A4D"/>
    <w:rsid w:val="00F46C7A"/>
    <w:rsid w:val="00F46F3A"/>
    <w:rsid w:val="00F4715C"/>
    <w:rsid w:val="00F473B4"/>
    <w:rsid w:val="00F477FB"/>
    <w:rsid w:val="00F478D2"/>
    <w:rsid w:val="00F478E6"/>
    <w:rsid w:val="00F47B5D"/>
    <w:rsid w:val="00F47BBE"/>
    <w:rsid w:val="00F47D73"/>
    <w:rsid w:val="00F507B5"/>
    <w:rsid w:val="00F508BC"/>
    <w:rsid w:val="00F50EE2"/>
    <w:rsid w:val="00F513A5"/>
    <w:rsid w:val="00F518BC"/>
    <w:rsid w:val="00F519FC"/>
    <w:rsid w:val="00F51B0F"/>
    <w:rsid w:val="00F51B51"/>
    <w:rsid w:val="00F51C59"/>
    <w:rsid w:val="00F51F40"/>
    <w:rsid w:val="00F51FB2"/>
    <w:rsid w:val="00F5252B"/>
    <w:rsid w:val="00F52616"/>
    <w:rsid w:val="00F526DE"/>
    <w:rsid w:val="00F52BC9"/>
    <w:rsid w:val="00F52C44"/>
    <w:rsid w:val="00F533C7"/>
    <w:rsid w:val="00F5350D"/>
    <w:rsid w:val="00F53891"/>
    <w:rsid w:val="00F53A48"/>
    <w:rsid w:val="00F53F81"/>
    <w:rsid w:val="00F5406D"/>
    <w:rsid w:val="00F5438A"/>
    <w:rsid w:val="00F54645"/>
    <w:rsid w:val="00F54B0F"/>
    <w:rsid w:val="00F54CE0"/>
    <w:rsid w:val="00F54F4C"/>
    <w:rsid w:val="00F55524"/>
    <w:rsid w:val="00F55B1E"/>
    <w:rsid w:val="00F55B37"/>
    <w:rsid w:val="00F55DAD"/>
    <w:rsid w:val="00F564A9"/>
    <w:rsid w:val="00F56801"/>
    <w:rsid w:val="00F57606"/>
    <w:rsid w:val="00F576AC"/>
    <w:rsid w:val="00F57EB3"/>
    <w:rsid w:val="00F57EB6"/>
    <w:rsid w:val="00F6054F"/>
    <w:rsid w:val="00F60607"/>
    <w:rsid w:val="00F608BD"/>
    <w:rsid w:val="00F60A92"/>
    <w:rsid w:val="00F60BB2"/>
    <w:rsid w:val="00F60FF5"/>
    <w:rsid w:val="00F61152"/>
    <w:rsid w:val="00F612D2"/>
    <w:rsid w:val="00F613DA"/>
    <w:rsid w:val="00F6149F"/>
    <w:rsid w:val="00F617B3"/>
    <w:rsid w:val="00F61837"/>
    <w:rsid w:val="00F61901"/>
    <w:rsid w:val="00F61FF4"/>
    <w:rsid w:val="00F6246A"/>
    <w:rsid w:val="00F626C8"/>
    <w:rsid w:val="00F62B88"/>
    <w:rsid w:val="00F6346D"/>
    <w:rsid w:val="00F6365B"/>
    <w:rsid w:val="00F637C7"/>
    <w:rsid w:val="00F639DC"/>
    <w:rsid w:val="00F63CEA"/>
    <w:rsid w:val="00F64135"/>
    <w:rsid w:val="00F64192"/>
    <w:rsid w:val="00F648AE"/>
    <w:rsid w:val="00F64A74"/>
    <w:rsid w:val="00F64F77"/>
    <w:rsid w:val="00F65631"/>
    <w:rsid w:val="00F65738"/>
    <w:rsid w:val="00F65792"/>
    <w:rsid w:val="00F65E8B"/>
    <w:rsid w:val="00F661C0"/>
    <w:rsid w:val="00F661C9"/>
    <w:rsid w:val="00F66273"/>
    <w:rsid w:val="00F664F4"/>
    <w:rsid w:val="00F668AD"/>
    <w:rsid w:val="00F66927"/>
    <w:rsid w:val="00F66A59"/>
    <w:rsid w:val="00F66C8F"/>
    <w:rsid w:val="00F66CD4"/>
    <w:rsid w:val="00F67159"/>
    <w:rsid w:val="00F67458"/>
    <w:rsid w:val="00F6755D"/>
    <w:rsid w:val="00F678CF"/>
    <w:rsid w:val="00F67CA5"/>
    <w:rsid w:val="00F70131"/>
    <w:rsid w:val="00F70A62"/>
    <w:rsid w:val="00F70A93"/>
    <w:rsid w:val="00F70BB3"/>
    <w:rsid w:val="00F70C8C"/>
    <w:rsid w:val="00F70D62"/>
    <w:rsid w:val="00F70DA9"/>
    <w:rsid w:val="00F711B2"/>
    <w:rsid w:val="00F7130C"/>
    <w:rsid w:val="00F714C5"/>
    <w:rsid w:val="00F71823"/>
    <w:rsid w:val="00F71F29"/>
    <w:rsid w:val="00F723E5"/>
    <w:rsid w:val="00F7258F"/>
    <w:rsid w:val="00F7284B"/>
    <w:rsid w:val="00F729BF"/>
    <w:rsid w:val="00F72EF8"/>
    <w:rsid w:val="00F7334F"/>
    <w:rsid w:val="00F739AA"/>
    <w:rsid w:val="00F73A1E"/>
    <w:rsid w:val="00F73BC3"/>
    <w:rsid w:val="00F73FC7"/>
    <w:rsid w:val="00F74191"/>
    <w:rsid w:val="00F741BA"/>
    <w:rsid w:val="00F741F2"/>
    <w:rsid w:val="00F74318"/>
    <w:rsid w:val="00F748BD"/>
    <w:rsid w:val="00F74966"/>
    <w:rsid w:val="00F7541D"/>
    <w:rsid w:val="00F75A4C"/>
    <w:rsid w:val="00F75B10"/>
    <w:rsid w:val="00F7640E"/>
    <w:rsid w:val="00F776DB"/>
    <w:rsid w:val="00F778D5"/>
    <w:rsid w:val="00F77928"/>
    <w:rsid w:val="00F77A8C"/>
    <w:rsid w:val="00F77E7B"/>
    <w:rsid w:val="00F8024A"/>
    <w:rsid w:val="00F803E8"/>
    <w:rsid w:val="00F80834"/>
    <w:rsid w:val="00F8161F"/>
    <w:rsid w:val="00F81A0D"/>
    <w:rsid w:val="00F822CC"/>
    <w:rsid w:val="00F8244F"/>
    <w:rsid w:val="00F82538"/>
    <w:rsid w:val="00F82B0E"/>
    <w:rsid w:val="00F82C1D"/>
    <w:rsid w:val="00F82C74"/>
    <w:rsid w:val="00F82FBC"/>
    <w:rsid w:val="00F8379D"/>
    <w:rsid w:val="00F8379E"/>
    <w:rsid w:val="00F83F65"/>
    <w:rsid w:val="00F84016"/>
    <w:rsid w:val="00F84340"/>
    <w:rsid w:val="00F8455B"/>
    <w:rsid w:val="00F845EC"/>
    <w:rsid w:val="00F84C0A"/>
    <w:rsid w:val="00F85160"/>
    <w:rsid w:val="00F85355"/>
    <w:rsid w:val="00F85799"/>
    <w:rsid w:val="00F858BF"/>
    <w:rsid w:val="00F861C0"/>
    <w:rsid w:val="00F861F2"/>
    <w:rsid w:val="00F8631F"/>
    <w:rsid w:val="00F86F16"/>
    <w:rsid w:val="00F8711E"/>
    <w:rsid w:val="00F8799D"/>
    <w:rsid w:val="00F87A0E"/>
    <w:rsid w:val="00F87BC3"/>
    <w:rsid w:val="00F903D0"/>
    <w:rsid w:val="00F905B5"/>
    <w:rsid w:val="00F9062A"/>
    <w:rsid w:val="00F90B43"/>
    <w:rsid w:val="00F90D1D"/>
    <w:rsid w:val="00F90FBE"/>
    <w:rsid w:val="00F913D6"/>
    <w:rsid w:val="00F9161E"/>
    <w:rsid w:val="00F92557"/>
    <w:rsid w:val="00F92E56"/>
    <w:rsid w:val="00F92E6A"/>
    <w:rsid w:val="00F931B4"/>
    <w:rsid w:val="00F93AC1"/>
    <w:rsid w:val="00F9494D"/>
    <w:rsid w:val="00F9509E"/>
    <w:rsid w:val="00F951B1"/>
    <w:rsid w:val="00F9585C"/>
    <w:rsid w:val="00F95F24"/>
    <w:rsid w:val="00F9620E"/>
    <w:rsid w:val="00F9624F"/>
    <w:rsid w:val="00F962C4"/>
    <w:rsid w:val="00F964D4"/>
    <w:rsid w:val="00F96AEE"/>
    <w:rsid w:val="00F96E43"/>
    <w:rsid w:val="00F974DD"/>
    <w:rsid w:val="00F97999"/>
    <w:rsid w:val="00F97B35"/>
    <w:rsid w:val="00FA05CA"/>
    <w:rsid w:val="00FA0663"/>
    <w:rsid w:val="00FA0792"/>
    <w:rsid w:val="00FA087C"/>
    <w:rsid w:val="00FA09FB"/>
    <w:rsid w:val="00FA0DCC"/>
    <w:rsid w:val="00FA13D3"/>
    <w:rsid w:val="00FA14EF"/>
    <w:rsid w:val="00FA17D7"/>
    <w:rsid w:val="00FA1B73"/>
    <w:rsid w:val="00FA1E0E"/>
    <w:rsid w:val="00FA2111"/>
    <w:rsid w:val="00FA2B39"/>
    <w:rsid w:val="00FA32A2"/>
    <w:rsid w:val="00FA3555"/>
    <w:rsid w:val="00FA3686"/>
    <w:rsid w:val="00FA3EE4"/>
    <w:rsid w:val="00FA3EF7"/>
    <w:rsid w:val="00FA4280"/>
    <w:rsid w:val="00FA42C0"/>
    <w:rsid w:val="00FA43E4"/>
    <w:rsid w:val="00FA4B81"/>
    <w:rsid w:val="00FA555A"/>
    <w:rsid w:val="00FA56C7"/>
    <w:rsid w:val="00FA5B36"/>
    <w:rsid w:val="00FA5B6A"/>
    <w:rsid w:val="00FA6130"/>
    <w:rsid w:val="00FA6182"/>
    <w:rsid w:val="00FA6511"/>
    <w:rsid w:val="00FA6565"/>
    <w:rsid w:val="00FA6B5C"/>
    <w:rsid w:val="00FA74E4"/>
    <w:rsid w:val="00FA776D"/>
    <w:rsid w:val="00FA7CCA"/>
    <w:rsid w:val="00FA7DEF"/>
    <w:rsid w:val="00FB09F1"/>
    <w:rsid w:val="00FB0A1A"/>
    <w:rsid w:val="00FB0B24"/>
    <w:rsid w:val="00FB0FDF"/>
    <w:rsid w:val="00FB14AA"/>
    <w:rsid w:val="00FB19B4"/>
    <w:rsid w:val="00FB19D0"/>
    <w:rsid w:val="00FB1A75"/>
    <w:rsid w:val="00FB1D39"/>
    <w:rsid w:val="00FB23F3"/>
    <w:rsid w:val="00FB2894"/>
    <w:rsid w:val="00FB2C9F"/>
    <w:rsid w:val="00FB3C7F"/>
    <w:rsid w:val="00FB3CF7"/>
    <w:rsid w:val="00FB3E1F"/>
    <w:rsid w:val="00FB40C0"/>
    <w:rsid w:val="00FB411F"/>
    <w:rsid w:val="00FB44CC"/>
    <w:rsid w:val="00FB4585"/>
    <w:rsid w:val="00FB45F2"/>
    <w:rsid w:val="00FB45FF"/>
    <w:rsid w:val="00FB4BC7"/>
    <w:rsid w:val="00FB4BEF"/>
    <w:rsid w:val="00FB4E0F"/>
    <w:rsid w:val="00FB4F08"/>
    <w:rsid w:val="00FB5087"/>
    <w:rsid w:val="00FB5523"/>
    <w:rsid w:val="00FB563B"/>
    <w:rsid w:val="00FB5950"/>
    <w:rsid w:val="00FB5980"/>
    <w:rsid w:val="00FB5A7B"/>
    <w:rsid w:val="00FB5BF2"/>
    <w:rsid w:val="00FB632E"/>
    <w:rsid w:val="00FB6812"/>
    <w:rsid w:val="00FB6849"/>
    <w:rsid w:val="00FB70EB"/>
    <w:rsid w:val="00FB710E"/>
    <w:rsid w:val="00FB72B2"/>
    <w:rsid w:val="00FC01FF"/>
    <w:rsid w:val="00FC0463"/>
    <w:rsid w:val="00FC07F4"/>
    <w:rsid w:val="00FC07F7"/>
    <w:rsid w:val="00FC0D5F"/>
    <w:rsid w:val="00FC0D8B"/>
    <w:rsid w:val="00FC0E87"/>
    <w:rsid w:val="00FC10B8"/>
    <w:rsid w:val="00FC11B7"/>
    <w:rsid w:val="00FC1A21"/>
    <w:rsid w:val="00FC1BAB"/>
    <w:rsid w:val="00FC1C5F"/>
    <w:rsid w:val="00FC2578"/>
    <w:rsid w:val="00FC2610"/>
    <w:rsid w:val="00FC26EA"/>
    <w:rsid w:val="00FC279F"/>
    <w:rsid w:val="00FC2A3E"/>
    <w:rsid w:val="00FC2FB9"/>
    <w:rsid w:val="00FC2FF5"/>
    <w:rsid w:val="00FC32C2"/>
    <w:rsid w:val="00FC372A"/>
    <w:rsid w:val="00FC373E"/>
    <w:rsid w:val="00FC3816"/>
    <w:rsid w:val="00FC3BC4"/>
    <w:rsid w:val="00FC4044"/>
    <w:rsid w:val="00FC423E"/>
    <w:rsid w:val="00FC42DB"/>
    <w:rsid w:val="00FC4609"/>
    <w:rsid w:val="00FC48EA"/>
    <w:rsid w:val="00FC48F6"/>
    <w:rsid w:val="00FC4C1B"/>
    <w:rsid w:val="00FC4EEC"/>
    <w:rsid w:val="00FC4F73"/>
    <w:rsid w:val="00FC4F9F"/>
    <w:rsid w:val="00FC5213"/>
    <w:rsid w:val="00FC529A"/>
    <w:rsid w:val="00FC57EF"/>
    <w:rsid w:val="00FC58E4"/>
    <w:rsid w:val="00FC60D1"/>
    <w:rsid w:val="00FC6209"/>
    <w:rsid w:val="00FC66EE"/>
    <w:rsid w:val="00FC69C1"/>
    <w:rsid w:val="00FC6A5A"/>
    <w:rsid w:val="00FC6CA4"/>
    <w:rsid w:val="00FC6E71"/>
    <w:rsid w:val="00FC6F32"/>
    <w:rsid w:val="00FC72C7"/>
    <w:rsid w:val="00FC741C"/>
    <w:rsid w:val="00FC7A12"/>
    <w:rsid w:val="00FC7A27"/>
    <w:rsid w:val="00FC7A37"/>
    <w:rsid w:val="00FD03F9"/>
    <w:rsid w:val="00FD04F0"/>
    <w:rsid w:val="00FD0CA5"/>
    <w:rsid w:val="00FD17E2"/>
    <w:rsid w:val="00FD182D"/>
    <w:rsid w:val="00FD1B07"/>
    <w:rsid w:val="00FD1C54"/>
    <w:rsid w:val="00FD2651"/>
    <w:rsid w:val="00FD2BD4"/>
    <w:rsid w:val="00FD2FA8"/>
    <w:rsid w:val="00FD349B"/>
    <w:rsid w:val="00FD364D"/>
    <w:rsid w:val="00FD3BA5"/>
    <w:rsid w:val="00FD3CD5"/>
    <w:rsid w:val="00FD3CEE"/>
    <w:rsid w:val="00FD3CF6"/>
    <w:rsid w:val="00FD3E32"/>
    <w:rsid w:val="00FD3F1E"/>
    <w:rsid w:val="00FD4019"/>
    <w:rsid w:val="00FD4275"/>
    <w:rsid w:val="00FD43DE"/>
    <w:rsid w:val="00FD4706"/>
    <w:rsid w:val="00FD4B84"/>
    <w:rsid w:val="00FD4EA5"/>
    <w:rsid w:val="00FD5467"/>
    <w:rsid w:val="00FD5AE7"/>
    <w:rsid w:val="00FD5BFE"/>
    <w:rsid w:val="00FD5DE8"/>
    <w:rsid w:val="00FD62BA"/>
    <w:rsid w:val="00FD64F7"/>
    <w:rsid w:val="00FD6790"/>
    <w:rsid w:val="00FD6F93"/>
    <w:rsid w:val="00FD737B"/>
    <w:rsid w:val="00FD7794"/>
    <w:rsid w:val="00FD7937"/>
    <w:rsid w:val="00FD79F4"/>
    <w:rsid w:val="00FD79F6"/>
    <w:rsid w:val="00FD7B3F"/>
    <w:rsid w:val="00FD7FBF"/>
    <w:rsid w:val="00FE034A"/>
    <w:rsid w:val="00FE03BD"/>
    <w:rsid w:val="00FE0967"/>
    <w:rsid w:val="00FE0AAB"/>
    <w:rsid w:val="00FE0BE1"/>
    <w:rsid w:val="00FE0BE3"/>
    <w:rsid w:val="00FE0C9E"/>
    <w:rsid w:val="00FE0CAB"/>
    <w:rsid w:val="00FE0CF5"/>
    <w:rsid w:val="00FE0DE3"/>
    <w:rsid w:val="00FE10D5"/>
    <w:rsid w:val="00FE15CC"/>
    <w:rsid w:val="00FE1846"/>
    <w:rsid w:val="00FE1855"/>
    <w:rsid w:val="00FE1D73"/>
    <w:rsid w:val="00FE1D95"/>
    <w:rsid w:val="00FE1EA1"/>
    <w:rsid w:val="00FE22A9"/>
    <w:rsid w:val="00FE2515"/>
    <w:rsid w:val="00FE2A8E"/>
    <w:rsid w:val="00FE2CBC"/>
    <w:rsid w:val="00FE2D05"/>
    <w:rsid w:val="00FE3109"/>
    <w:rsid w:val="00FE385B"/>
    <w:rsid w:val="00FE38DD"/>
    <w:rsid w:val="00FE4225"/>
    <w:rsid w:val="00FE4283"/>
    <w:rsid w:val="00FE4A01"/>
    <w:rsid w:val="00FE4C0E"/>
    <w:rsid w:val="00FE512C"/>
    <w:rsid w:val="00FE53B6"/>
    <w:rsid w:val="00FE5489"/>
    <w:rsid w:val="00FE555F"/>
    <w:rsid w:val="00FE55C0"/>
    <w:rsid w:val="00FE5B6D"/>
    <w:rsid w:val="00FE5EB0"/>
    <w:rsid w:val="00FE62EA"/>
    <w:rsid w:val="00FE6537"/>
    <w:rsid w:val="00FE659D"/>
    <w:rsid w:val="00FE66EE"/>
    <w:rsid w:val="00FE6714"/>
    <w:rsid w:val="00FE6E16"/>
    <w:rsid w:val="00FE70DD"/>
    <w:rsid w:val="00FE72A9"/>
    <w:rsid w:val="00FE7352"/>
    <w:rsid w:val="00FE7550"/>
    <w:rsid w:val="00FE7A59"/>
    <w:rsid w:val="00FE7B12"/>
    <w:rsid w:val="00FE7D68"/>
    <w:rsid w:val="00FF01D2"/>
    <w:rsid w:val="00FF0658"/>
    <w:rsid w:val="00FF083B"/>
    <w:rsid w:val="00FF0A7C"/>
    <w:rsid w:val="00FF1154"/>
    <w:rsid w:val="00FF1270"/>
    <w:rsid w:val="00FF172A"/>
    <w:rsid w:val="00FF25D7"/>
    <w:rsid w:val="00FF26BA"/>
    <w:rsid w:val="00FF275E"/>
    <w:rsid w:val="00FF2846"/>
    <w:rsid w:val="00FF2A9C"/>
    <w:rsid w:val="00FF305D"/>
    <w:rsid w:val="00FF3246"/>
    <w:rsid w:val="00FF37BD"/>
    <w:rsid w:val="00FF4457"/>
    <w:rsid w:val="00FF453C"/>
    <w:rsid w:val="00FF47FB"/>
    <w:rsid w:val="00FF490B"/>
    <w:rsid w:val="00FF4ADE"/>
    <w:rsid w:val="00FF4AE0"/>
    <w:rsid w:val="00FF4D12"/>
    <w:rsid w:val="00FF52C5"/>
    <w:rsid w:val="00FF5771"/>
    <w:rsid w:val="00FF598E"/>
    <w:rsid w:val="00FF5D43"/>
    <w:rsid w:val="00FF5D8F"/>
    <w:rsid w:val="00FF664E"/>
    <w:rsid w:val="00FF66A3"/>
    <w:rsid w:val="00FF6A20"/>
    <w:rsid w:val="00FF6D58"/>
    <w:rsid w:val="00FF7120"/>
    <w:rsid w:val="00FF72B8"/>
    <w:rsid w:val="00FF7494"/>
    <w:rsid w:val="00FF78FC"/>
    <w:rsid w:val="010009C4"/>
    <w:rsid w:val="01031EA7"/>
    <w:rsid w:val="01032A89"/>
    <w:rsid w:val="01100347"/>
    <w:rsid w:val="01120C0E"/>
    <w:rsid w:val="01181D5F"/>
    <w:rsid w:val="01215A1B"/>
    <w:rsid w:val="01226A27"/>
    <w:rsid w:val="012621B1"/>
    <w:rsid w:val="01275A84"/>
    <w:rsid w:val="01302A7F"/>
    <w:rsid w:val="01351531"/>
    <w:rsid w:val="01404759"/>
    <w:rsid w:val="014538E3"/>
    <w:rsid w:val="0151177E"/>
    <w:rsid w:val="01576AA6"/>
    <w:rsid w:val="015C3B59"/>
    <w:rsid w:val="015C568F"/>
    <w:rsid w:val="015D4651"/>
    <w:rsid w:val="01614022"/>
    <w:rsid w:val="01627245"/>
    <w:rsid w:val="0171781D"/>
    <w:rsid w:val="017313AC"/>
    <w:rsid w:val="017B323D"/>
    <w:rsid w:val="017D57AE"/>
    <w:rsid w:val="01820C20"/>
    <w:rsid w:val="01843AD0"/>
    <w:rsid w:val="01881F4C"/>
    <w:rsid w:val="018A7039"/>
    <w:rsid w:val="018B1522"/>
    <w:rsid w:val="018E422E"/>
    <w:rsid w:val="0191059C"/>
    <w:rsid w:val="0192132A"/>
    <w:rsid w:val="01946276"/>
    <w:rsid w:val="01981676"/>
    <w:rsid w:val="019A214A"/>
    <w:rsid w:val="01A16B04"/>
    <w:rsid w:val="01A43B5C"/>
    <w:rsid w:val="01AF097B"/>
    <w:rsid w:val="01BA5F39"/>
    <w:rsid w:val="01C326DA"/>
    <w:rsid w:val="01C804DA"/>
    <w:rsid w:val="01CD6175"/>
    <w:rsid w:val="01CF6472"/>
    <w:rsid w:val="01D7237F"/>
    <w:rsid w:val="01E37AEE"/>
    <w:rsid w:val="01E90EAA"/>
    <w:rsid w:val="01E9562A"/>
    <w:rsid w:val="01F0730D"/>
    <w:rsid w:val="01F37778"/>
    <w:rsid w:val="01F8492A"/>
    <w:rsid w:val="01FC6829"/>
    <w:rsid w:val="02052204"/>
    <w:rsid w:val="0208048B"/>
    <w:rsid w:val="0218641B"/>
    <w:rsid w:val="023D68E9"/>
    <w:rsid w:val="024D11F3"/>
    <w:rsid w:val="02580C67"/>
    <w:rsid w:val="025B6E07"/>
    <w:rsid w:val="02622CBC"/>
    <w:rsid w:val="027A1CC7"/>
    <w:rsid w:val="02821AE1"/>
    <w:rsid w:val="0282269B"/>
    <w:rsid w:val="02837FA5"/>
    <w:rsid w:val="028438E6"/>
    <w:rsid w:val="028F7F84"/>
    <w:rsid w:val="02914E21"/>
    <w:rsid w:val="029415F5"/>
    <w:rsid w:val="02953D18"/>
    <w:rsid w:val="029E15F1"/>
    <w:rsid w:val="02A078F6"/>
    <w:rsid w:val="02A738FD"/>
    <w:rsid w:val="02AB2198"/>
    <w:rsid w:val="02AC3B9C"/>
    <w:rsid w:val="02BC1004"/>
    <w:rsid w:val="02C20A5F"/>
    <w:rsid w:val="02D8254A"/>
    <w:rsid w:val="02E07B7E"/>
    <w:rsid w:val="02EB17D3"/>
    <w:rsid w:val="02F5047D"/>
    <w:rsid w:val="02F6090E"/>
    <w:rsid w:val="030728E3"/>
    <w:rsid w:val="030C5E59"/>
    <w:rsid w:val="031041CB"/>
    <w:rsid w:val="03127134"/>
    <w:rsid w:val="03131BEB"/>
    <w:rsid w:val="03180265"/>
    <w:rsid w:val="031923E9"/>
    <w:rsid w:val="03244425"/>
    <w:rsid w:val="03335414"/>
    <w:rsid w:val="03380EE2"/>
    <w:rsid w:val="034800C3"/>
    <w:rsid w:val="0354194A"/>
    <w:rsid w:val="03763069"/>
    <w:rsid w:val="037D0817"/>
    <w:rsid w:val="03876C33"/>
    <w:rsid w:val="03901647"/>
    <w:rsid w:val="039C4271"/>
    <w:rsid w:val="039F00BC"/>
    <w:rsid w:val="03A0019E"/>
    <w:rsid w:val="03A80B76"/>
    <w:rsid w:val="03A870A7"/>
    <w:rsid w:val="03AC7855"/>
    <w:rsid w:val="03B005F4"/>
    <w:rsid w:val="03B074EB"/>
    <w:rsid w:val="03B76952"/>
    <w:rsid w:val="03BA1E8C"/>
    <w:rsid w:val="03CF2B82"/>
    <w:rsid w:val="03E0522E"/>
    <w:rsid w:val="03E41614"/>
    <w:rsid w:val="03F65997"/>
    <w:rsid w:val="03F719F0"/>
    <w:rsid w:val="04054F36"/>
    <w:rsid w:val="04066AB8"/>
    <w:rsid w:val="040F1FD0"/>
    <w:rsid w:val="041162ED"/>
    <w:rsid w:val="041562A8"/>
    <w:rsid w:val="041A2D84"/>
    <w:rsid w:val="041A6AB4"/>
    <w:rsid w:val="041C18EE"/>
    <w:rsid w:val="041D3FE2"/>
    <w:rsid w:val="04210D8C"/>
    <w:rsid w:val="04253B54"/>
    <w:rsid w:val="043010F4"/>
    <w:rsid w:val="04364A60"/>
    <w:rsid w:val="043815C4"/>
    <w:rsid w:val="043B501A"/>
    <w:rsid w:val="044C44B7"/>
    <w:rsid w:val="0456270E"/>
    <w:rsid w:val="045857E3"/>
    <w:rsid w:val="04586E3A"/>
    <w:rsid w:val="045D7B5C"/>
    <w:rsid w:val="04646655"/>
    <w:rsid w:val="046861DC"/>
    <w:rsid w:val="046E047F"/>
    <w:rsid w:val="04735957"/>
    <w:rsid w:val="04826009"/>
    <w:rsid w:val="048869A8"/>
    <w:rsid w:val="048F68A9"/>
    <w:rsid w:val="04976B0A"/>
    <w:rsid w:val="049C5462"/>
    <w:rsid w:val="04A150B4"/>
    <w:rsid w:val="04B14C72"/>
    <w:rsid w:val="04C06E5C"/>
    <w:rsid w:val="04C22B55"/>
    <w:rsid w:val="04D12DFB"/>
    <w:rsid w:val="04E12B8C"/>
    <w:rsid w:val="04E90E30"/>
    <w:rsid w:val="04EB52D7"/>
    <w:rsid w:val="04EF4836"/>
    <w:rsid w:val="04F06D1D"/>
    <w:rsid w:val="04F10E3F"/>
    <w:rsid w:val="050113F8"/>
    <w:rsid w:val="05231E10"/>
    <w:rsid w:val="052D6178"/>
    <w:rsid w:val="052E2D53"/>
    <w:rsid w:val="05382A12"/>
    <w:rsid w:val="053A645E"/>
    <w:rsid w:val="05450F52"/>
    <w:rsid w:val="05553F59"/>
    <w:rsid w:val="055A0EFA"/>
    <w:rsid w:val="055A269C"/>
    <w:rsid w:val="055D4DF4"/>
    <w:rsid w:val="056C08F8"/>
    <w:rsid w:val="05721CA8"/>
    <w:rsid w:val="05781F83"/>
    <w:rsid w:val="05841830"/>
    <w:rsid w:val="05876734"/>
    <w:rsid w:val="058843A5"/>
    <w:rsid w:val="05980A73"/>
    <w:rsid w:val="059D34CA"/>
    <w:rsid w:val="05AA5752"/>
    <w:rsid w:val="05B92FBE"/>
    <w:rsid w:val="05BC14EA"/>
    <w:rsid w:val="05D94EBE"/>
    <w:rsid w:val="05DE4683"/>
    <w:rsid w:val="05DF3F1B"/>
    <w:rsid w:val="05E95F0A"/>
    <w:rsid w:val="05EA4CBD"/>
    <w:rsid w:val="05EA4E24"/>
    <w:rsid w:val="05ED35B8"/>
    <w:rsid w:val="05F074A4"/>
    <w:rsid w:val="05F12585"/>
    <w:rsid w:val="05F32D0A"/>
    <w:rsid w:val="05FB2CD3"/>
    <w:rsid w:val="060D5AA5"/>
    <w:rsid w:val="061A06CE"/>
    <w:rsid w:val="06261750"/>
    <w:rsid w:val="06276042"/>
    <w:rsid w:val="06340A05"/>
    <w:rsid w:val="063B1FB2"/>
    <w:rsid w:val="063D7168"/>
    <w:rsid w:val="06485014"/>
    <w:rsid w:val="06496A78"/>
    <w:rsid w:val="066D1797"/>
    <w:rsid w:val="066F17E0"/>
    <w:rsid w:val="06751FB2"/>
    <w:rsid w:val="067A3DAD"/>
    <w:rsid w:val="0686332F"/>
    <w:rsid w:val="068A5598"/>
    <w:rsid w:val="06927665"/>
    <w:rsid w:val="06A36551"/>
    <w:rsid w:val="06A41E4B"/>
    <w:rsid w:val="06A43D59"/>
    <w:rsid w:val="06A54B41"/>
    <w:rsid w:val="06AB6297"/>
    <w:rsid w:val="06BB131A"/>
    <w:rsid w:val="06C074EB"/>
    <w:rsid w:val="06C1240E"/>
    <w:rsid w:val="06C46BF4"/>
    <w:rsid w:val="06C92187"/>
    <w:rsid w:val="06CB725E"/>
    <w:rsid w:val="06E1290F"/>
    <w:rsid w:val="06F76AE6"/>
    <w:rsid w:val="07015EFA"/>
    <w:rsid w:val="0707006E"/>
    <w:rsid w:val="070B2CE3"/>
    <w:rsid w:val="072922C5"/>
    <w:rsid w:val="072A65A9"/>
    <w:rsid w:val="072F6CF4"/>
    <w:rsid w:val="0734615D"/>
    <w:rsid w:val="0735734E"/>
    <w:rsid w:val="07377DDC"/>
    <w:rsid w:val="07386D83"/>
    <w:rsid w:val="073B19BC"/>
    <w:rsid w:val="07406A37"/>
    <w:rsid w:val="074A4044"/>
    <w:rsid w:val="074B35A5"/>
    <w:rsid w:val="0758013B"/>
    <w:rsid w:val="076F7C23"/>
    <w:rsid w:val="07826DCD"/>
    <w:rsid w:val="07871DCC"/>
    <w:rsid w:val="078B07F9"/>
    <w:rsid w:val="078E4F4B"/>
    <w:rsid w:val="07902B90"/>
    <w:rsid w:val="07944B29"/>
    <w:rsid w:val="0795602D"/>
    <w:rsid w:val="079F3045"/>
    <w:rsid w:val="07AC7E7C"/>
    <w:rsid w:val="07B34910"/>
    <w:rsid w:val="07BB7897"/>
    <w:rsid w:val="07C76AEB"/>
    <w:rsid w:val="07CE47C1"/>
    <w:rsid w:val="07D51413"/>
    <w:rsid w:val="07D62B24"/>
    <w:rsid w:val="07D81AC3"/>
    <w:rsid w:val="07E21F7B"/>
    <w:rsid w:val="07EA26C1"/>
    <w:rsid w:val="08337F1B"/>
    <w:rsid w:val="083B21D6"/>
    <w:rsid w:val="08465770"/>
    <w:rsid w:val="084745D0"/>
    <w:rsid w:val="08476D2A"/>
    <w:rsid w:val="084A42E3"/>
    <w:rsid w:val="084D185F"/>
    <w:rsid w:val="084E1A17"/>
    <w:rsid w:val="085E6A73"/>
    <w:rsid w:val="085F44B3"/>
    <w:rsid w:val="0862758A"/>
    <w:rsid w:val="086A574E"/>
    <w:rsid w:val="08792428"/>
    <w:rsid w:val="087945D7"/>
    <w:rsid w:val="087E66D2"/>
    <w:rsid w:val="08807319"/>
    <w:rsid w:val="088E6842"/>
    <w:rsid w:val="08937905"/>
    <w:rsid w:val="08AA4464"/>
    <w:rsid w:val="08B20EA3"/>
    <w:rsid w:val="08B438CC"/>
    <w:rsid w:val="08B574EC"/>
    <w:rsid w:val="08B57F92"/>
    <w:rsid w:val="08C447CA"/>
    <w:rsid w:val="08C96165"/>
    <w:rsid w:val="08CC26E6"/>
    <w:rsid w:val="08CE2E9E"/>
    <w:rsid w:val="08E279FE"/>
    <w:rsid w:val="08E539A8"/>
    <w:rsid w:val="08E64959"/>
    <w:rsid w:val="08F4741A"/>
    <w:rsid w:val="08FF3E43"/>
    <w:rsid w:val="09074481"/>
    <w:rsid w:val="09120E77"/>
    <w:rsid w:val="09134CB1"/>
    <w:rsid w:val="09275714"/>
    <w:rsid w:val="092C5904"/>
    <w:rsid w:val="093120ED"/>
    <w:rsid w:val="09340639"/>
    <w:rsid w:val="094077F0"/>
    <w:rsid w:val="09432E72"/>
    <w:rsid w:val="094A7D58"/>
    <w:rsid w:val="09552E33"/>
    <w:rsid w:val="0955421C"/>
    <w:rsid w:val="09566CA4"/>
    <w:rsid w:val="095C0D34"/>
    <w:rsid w:val="09736BC3"/>
    <w:rsid w:val="0974287E"/>
    <w:rsid w:val="09832AAA"/>
    <w:rsid w:val="09876497"/>
    <w:rsid w:val="098B7640"/>
    <w:rsid w:val="098F1481"/>
    <w:rsid w:val="09904C1A"/>
    <w:rsid w:val="099F5C87"/>
    <w:rsid w:val="09A56B2B"/>
    <w:rsid w:val="09A918FF"/>
    <w:rsid w:val="09AF29E2"/>
    <w:rsid w:val="09B93200"/>
    <w:rsid w:val="09DF01A9"/>
    <w:rsid w:val="09DF4DE6"/>
    <w:rsid w:val="09E846EA"/>
    <w:rsid w:val="09F31F86"/>
    <w:rsid w:val="09F3224C"/>
    <w:rsid w:val="09F5356A"/>
    <w:rsid w:val="09F756A5"/>
    <w:rsid w:val="09FA6338"/>
    <w:rsid w:val="09FB5032"/>
    <w:rsid w:val="0A007FB9"/>
    <w:rsid w:val="0A0248E2"/>
    <w:rsid w:val="0A197D7E"/>
    <w:rsid w:val="0A260017"/>
    <w:rsid w:val="0A2E3537"/>
    <w:rsid w:val="0A350A2E"/>
    <w:rsid w:val="0A44449B"/>
    <w:rsid w:val="0A4E6784"/>
    <w:rsid w:val="0A55649C"/>
    <w:rsid w:val="0A5D5C23"/>
    <w:rsid w:val="0A613380"/>
    <w:rsid w:val="0A68565C"/>
    <w:rsid w:val="0A6F0D2E"/>
    <w:rsid w:val="0A70658B"/>
    <w:rsid w:val="0A7269CD"/>
    <w:rsid w:val="0A750E8A"/>
    <w:rsid w:val="0A7A6B0B"/>
    <w:rsid w:val="0A7C07DD"/>
    <w:rsid w:val="0A7C4051"/>
    <w:rsid w:val="0A7D67BF"/>
    <w:rsid w:val="0A860C80"/>
    <w:rsid w:val="0A8D2821"/>
    <w:rsid w:val="0AA07CD9"/>
    <w:rsid w:val="0AA96F03"/>
    <w:rsid w:val="0AAC726A"/>
    <w:rsid w:val="0ABB44F9"/>
    <w:rsid w:val="0AC139E2"/>
    <w:rsid w:val="0AC65B07"/>
    <w:rsid w:val="0AC716D4"/>
    <w:rsid w:val="0ADB3DBF"/>
    <w:rsid w:val="0ADC3D6A"/>
    <w:rsid w:val="0ADD2D69"/>
    <w:rsid w:val="0ADF132F"/>
    <w:rsid w:val="0AE21A7A"/>
    <w:rsid w:val="0AEA5FE2"/>
    <w:rsid w:val="0AF456BE"/>
    <w:rsid w:val="0AFF24CE"/>
    <w:rsid w:val="0B0234A6"/>
    <w:rsid w:val="0B1543BB"/>
    <w:rsid w:val="0B215E24"/>
    <w:rsid w:val="0B241844"/>
    <w:rsid w:val="0B257548"/>
    <w:rsid w:val="0B2920B8"/>
    <w:rsid w:val="0B420FE1"/>
    <w:rsid w:val="0B4C3E35"/>
    <w:rsid w:val="0B4C64FA"/>
    <w:rsid w:val="0B4E0560"/>
    <w:rsid w:val="0B5431C9"/>
    <w:rsid w:val="0B5C20A7"/>
    <w:rsid w:val="0B6426D9"/>
    <w:rsid w:val="0B66128E"/>
    <w:rsid w:val="0B6913F3"/>
    <w:rsid w:val="0B6C3AAF"/>
    <w:rsid w:val="0B7C2A1B"/>
    <w:rsid w:val="0B7C3C97"/>
    <w:rsid w:val="0B8360CD"/>
    <w:rsid w:val="0B851AE2"/>
    <w:rsid w:val="0B972FA6"/>
    <w:rsid w:val="0B995225"/>
    <w:rsid w:val="0BA077C8"/>
    <w:rsid w:val="0BA645E8"/>
    <w:rsid w:val="0BB51B35"/>
    <w:rsid w:val="0BB55819"/>
    <w:rsid w:val="0BB80C52"/>
    <w:rsid w:val="0BC43EFA"/>
    <w:rsid w:val="0BDB773F"/>
    <w:rsid w:val="0BDC0F5C"/>
    <w:rsid w:val="0BE30D9D"/>
    <w:rsid w:val="0BE335C3"/>
    <w:rsid w:val="0BE54153"/>
    <w:rsid w:val="0BE54882"/>
    <w:rsid w:val="0BE64F43"/>
    <w:rsid w:val="0BE9464C"/>
    <w:rsid w:val="0BF17147"/>
    <w:rsid w:val="0BF22E42"/>
    <w:rsid w:val="0BF61FC1"/>
    <w:rsid w:val="0BF76AED"/>
    <w:rsid w:val="0BFF6D04"/>
    <w:rsid w:val="0C0016BA"/>
    <w:rsid w:val="0C090EA4"/>
    <w:rsid w:val="0C0C05C8"/>
    <w:rsid w:val="0C0E3321"/>
    <w:rsid w:val="0C1B6151"/>
    <w:rsid w:val="0C1C3753"/>
    <w:rsid w:val="0C2C7488"/>
    <w:rsid w:val="0C30263B"/>
    <w:rsid w:val="0C3A46A5"/>
    <w:rsid w:val="0C473253"/>
    <w:rsid w:val="0C4F022E"/>
    <w:rsid w:val="0C5170A3"/>
    <w:rsid w:val="0C630475"/>
    <w:rsid w:val="0C687AFD"/>
    <w:rsid w:val="0C6D1617"/>
    <w:rsid w:val="0C753611"/>
    <w:rsid w:val="0C771530"/>
    <w:rsid w:val="0C8328A9"/>
    <w:rsid w:val="0C8F5033"/>
    <w:rsid w:val="0C923DBE"/>
    <w:rsid w:val="0C92626A"/>
    <w:rsid w:val="0C992FB8"/>
    <w:rsid w:val="0CA06B2F"/>
    <w:rsid w:val="0CA5215C"/>
    <w:rsid w:val="0CAA56ED"/>
    <w:rsid w:val="0CAC621A"/>
    <w:rsid w:val="0CB1691B"/>
    <w:rsid w:val="0CB23D75"/>
    <w:rsid w:val="0CB70AD9"/>
    <w:rsid w:val="0CC0032C"/>
    <w:rsid w:val="0CCF6077"/>
    <w:rsid w:val="0CE01ED0"/>
    <w:rsid w:val="0CE057A4"/>
    <w:rsid w:val="0CE80F70"/>
    <w:rsid w:val="0CEA4514"/>
    <w:rsid w:val="0CEB4880"/>
    <w:rsid w:val="0CED5790"/>
    <w:rsid w:val="0D02400E"/>
    <w:rsid w:val="0D02469A"/>
    <w:rsid w:val="0D0C6566"/>
    <w:rsid w:val="0D1536F1"/>
    <w:rsid w:val="0D1E5FB2"/>
    <w:rsid w:val="0D204BC7"/>
    <w:rsid w:val="0D232014"/>
    <w:rsid w:val="0D276A0D"/>
    <w:rsid w:val="0D2B3E5D"/>
    <w:rsid w:val="0D397B87"/>
    <w:rsid w:val="0D3F3BA7"/>
    <w:rsid w:val="0D480593"/>
    <w:rsid w:val="0D4C56D2"/>
    <w:rsid w:val="0D6F7C7F"/>
    <w:rsid w:val="0D727EA8"/>
    <w:rsid w:val="0D7423B9"/>
    <w:rsid w:val="0D7963C5"/>
    <w:rsid w:val="0D834A5C"/>
    <w:rsid w:val="0D893EB2"/>
    <w:rsid w:val="0D9C16DD"/>
    <w:rsid w:val="0DB93391"/>
    <w:rsid w:val="0DBF562F"/>
    <w:rsid w:val="0DC70173"/>
    <w:rsid w:val="0DC93404"/>
    <w:rsid w:val="0DCA02FE"/>
    <w:rsid w:val="0DCB7D45"/>
    <w:rsid w:val="0DD0272C"/>
    <w:rsid w:val="0DD400A1"/>
    <w:rsid w:val="0DD520DE"/>
    <w:rsid w:val="0DDA114E"/>
    <w:rsid w:val="0DDC03D6"/>
    <w:rsid w:val="0DDE14D8"/>
    <w:rsid w:val="0DE53E77"/>
    <w:rsid w:val="0DE748A8"/>
    <w:rsid w:val="0DF02E99"/>
    <w:rsid w:val="0DFA76E6"/>
    <w:rsid w:val="0DFC649B"/>
    <w:rsid w:val="0DFD1947"/>
    <w:rsid w:val="0E052000"/>
    <w:rsid w:val="0E075E25"/>
    <w:rsid w:val="0E1817BA"/>
    <w:rsid w:val="0E1A3091"/>
    <w:rsid w:val="0E1A5799"/>
    <w:rsid w:val="0E1A59BE"/>
    <w:rsid w:val="0E1B6184"/>
    <w:rsid w:val="0E1B77B3"/>
    <w:rsid w:val="0E1C0F16"/>
    <w:rsid w:val="0E2223BC"/>
    <w:rsid w:val="0E2735BC"/>
    <w:rsid w:val="0E2E1E85"/>
    <w:rsid w:val="0E3640EF"/>
    <w:rsid w:val="0E3B77C9"/>
    <w:rsid w:val="0E4F1CE0"/>
    <w:rsid w:val="0E4F5252"/>
    <w:rsid w:val="0E572C3E"/>
    <w:rsid w:val="0E69572A"/>
    <w:rsid w:val="0E6B71E3"/>
    <w:rsid w:val="0E8271E6"/>
    <w:rsid w:val="0E887123"/>
    <w:rsid w:val="0E8B4D0B"/>
    <w:rsid w:val="0E925C30"/>
    <w:rsid w:val="0EA621BE"/>
    <w:rsid w:val="0EAB594D"/>
    <w:rsid w:val="0EBD6AC8"/>
    <w:rsid w:val="0EC854C4"/>
    <w:rsid w:val="0ECC4D2D"/>
    <w:rsid w:val="0ED642C8"/>
    <w:rsid w:val="0ED95C8A"/>
    <w:rsid w:val="0EE54C4E"/>
    <w:rsid w:val="0EF80EE4"/>
    <w:rsid w:val="0EF87378"/>
    <w:rsid w:val="0EFC0189"/>
    <w:rsid w:val="0EFF773D"/>
    <w:rsid w:val="0F0D12D4"/>
    <w:rsid w:val="0F0F3003"/>
    <w:rsid w:val="0F1108EC"/>
    <w:rsid w:val="0F226CC5"/>
    <w:rsid w:val="0F2277D2"/>
    <w:rsid w:val="0F2D4EDE"/>
    <w:rsid w:val="0F340285"/>
    <w:rsid w:val="0F3767FD"/>
    <w:rsid w:val="0F425F0E"/>
    <w:rsid w:val="0F430D53"/>
    <w:rsid w:val="0F443DD6"/>
    <w:rsid w:val="0F4A313E"/>
    <w:rsid w:val="0F4F75B4"/>
    <w:rsid w:val="0F502B54"/>
    <w:rsid w:val="0F6013A0"/>
    <w:rsid w:val="0F6A6302"/>
    <w:rsid w:val="0F6B3804"/>
    <w:rsid w:val="0F6F23DE"/>
    <w:rsid w:val="0F731A39"/>
    <w:rsid w:val="0F8D0B4E"/>
    <w:rsid w:val="0F8F102F"/>
    <w:rsid w:val="0F9E5BF1"/>
    <w:rsid w:val="0FA470F8"/>
    <w:rsid w:val="0FB5088D"/>
    <w:rsid w:val="0FB97767"/>
    <w:rsid w:val="0FBF3418"/>
    <w:rsid w:val="0FC46A56"/>
    <w:rsid w:val="0FC57BB8"/>
    <w:rsid w:val="0FC64033"/>
    <w:rsid w:val="0FD2756B"/>
    <w:rsid w:val="0FD6188A"/>
    <w:rsid w:val="0FE06793"/>
    <w:rsid w:val="0FE166D6"/>
    <w:rsid w:val="0FE542E2"/>
    <w:rsid w:val="0FEC5D00"/>
    <w:rsid w:val="0FF575F8"/>
    <w:rsid w:val="0FF65FDC"/>
    <w:rsid w:val="10000831"/>
    <w:rsid w:val="100579D5"/>
    <w:rsid w:val="10063E75"/>
    <w:rsid w:val="100E163A"/>
    <w:rsid w:val="10170F9D"/>
    <w:rsid w:val="101F242C"/>
    <w:rsid w:val="1026756C"/>
    <w:rsid w:val="104E4B56"/>
    <w:rsid w:val="10532774"/>
    <w:rsid w:val="1054045C"/>
    <w:rsid w:val="10567C68"/>
    <w:rsid w:val="105A58C1"/>
    <w:rsid w:val="10706296"/>
    <w:rsid w:val="10721F79"/>
    <w:rsid w:val="10797EF4"/>
    <w:rsid w:val="107D3C0E"/>
    <w:rsid w:val="1083031A"/>
    <w:rsid w:val="108778E8"/>
    <w:rsid w:val="108D433D"/>
    <w:rsid w:val="10907344"/>
    <w:rsid w:val="109821F7"/>
    <w:rsid w:val="109E6D02"/>
    <w:rsid w:val="109F7613"/>
    <w:rsid w:val="10A15189"/>
    <w:rsid w:val="10AF75A3"/>
    <w:rsid w:val="10B47A73"/>
    <w:rsid w:val="10B63015"/>
    <w:rsid w:val="10B81757"/>
    <w:rsid w:val="10BF2E44"/>
    <w:rsid w:val="10D00203"/>
    <w:rsid w:val="10D32F67"/>
    <w:rsid w:val="10D47D5C"/>
    <w:rsid w:val="10D54519"/>
    <w:rsid w:val="10DC0B31"/>
    <w:rsid w:val="10ED7F30"/>
    <w:rsid w:val="10F47A30"/>
    <w:rsid w:val="10F47D17"/>
    <w:rsid w:val="10F87453"/>
    <w:rsid w:val="10FF2F5F"/>
    <w:rsid w:val="1106136F"/>
    <w:rsid w:val="11083C1F"/>
    <w:rsid w:val="11163D3E"/>
    <w:rsid w:val="111D3618"/>
    <w:rsid w:val="11272C1C"/>
    <w:rsid w:val="112F01F3"/>
    <w:rsid w:val="11362E5F"/>
    <w:rsid w:val="113F6847"/>
    <w:rsid w:val="11426A9B"/>
    <w:rsid w:val="114344EE"/>
    <w:rsid w:val="11477748"/>
    <w:rsid w:val="114D0250"/>
    <w:rsid w:val="11573160"/>
    <w:rsid w:val="116327EE"/>
    <w:rsid w:val="116739ED"/>
    <w:rsid w:val="118C33D9"/>
    <w:rsid w:val="119734D3"/>
    <w:rsid w:val="119A1E99"/>
    <w:rsid w:val="11A3386B"/>
    <w:rsid w:val="11AF7FCE"/>
    <w:rsid w:val="11BB4CD7"/>
    <w:rsid w:val="11C23717"/>
    <w:rsid w:val="11C43249"/>
    <w:rsid w:val="11C60A1A"/>
    <w:rsid w:val="11D6081E"/>
    <w:rsid w:val="11D71DDB"/>
    <w:rsid w:val="11DA3226"/>
    <w:rsid w:val="11DA7C8F"/>
    <w:rsid w:val="11DD2374"/>
    <w:rsid w:val="11DF25BA"/>
    <w:rsid w:val="11DF5313"/>
    <w:rsid w:val="11E21C10"/>
    <w:rsid w:val="11E84264"/>
    <w:rsid w:val="11EA5AEE"/>
    <w:rsid w:val="11EC3740"/>
    <w:rsid w:val="11EC6DCB"/>
    <w:rsid w:val="11F22E63"/>
    <w:rsid w:val="11F476CD"/>
    <w:rsid w:val="12047298"/>
    <w:rsid w:val="12104BBD"/>
    <w:rsid w:val="121220D8"/>
    <w:rsid w:val="1215211F"/>
    <w:rsid w:val="12172F68"/>
    <w:rsid w:val="121B6C13"/>
    <w:rsid w:val="121F0A98"/>
    <w:rsid w:val="12203257"/>
    <w:rsid w:val="122320E5"/>
    <w:rsid w:val="12337389"/>
    <w:rsid w:val="12371DF9"/>
    <w:rsid w:val="124D1B03"/>
    <w:rsid w:val="124D6FC3"/>
    <w:rsid w:val="124E37C5"/>
    <w:rsid w:val="12500232"/>
    <w:rsid w:val="12504C31"/>
    <w:rsid w:val="12516E7E"/>
    <w:rsid w:val="12532386"/>
    <w:rsid w:val="1265749A"/>
    <w:rsid w:val="12657CE4"/>
    <w:rsid w:val="1267663B"/>
    <w:rsid w:val="126923CA"/>
    <w:rsid w:val="126C1967"/>
    <w:rsid w:val="12744242"/>
    <w:rsid w:val="1277751E"/>
    <w:rsid w:val="12982522"/>
    <w:rsid w:val="12996871"/>
    <w:rsid w:val="12B43182"/>
    <w:rsid w:val="12B46A84"/>
    <w:rsid w:val="12B65673"/>
    <w:rsid w:val="12BA0258"/>
    <w:rsid w:val="12C625B4"/>
    <w:rsid w:val="12D17BAF"/>
    <w:rsid w:val="12D34111"/>
    <w:rsid w:val="12D35644"/>
    <w:rsid w:val="12F365B1"/>
    <w:rsid w:val="12FA2A2D"/>
    <w:rsid w:val="12FE32F7"/>
    <w:rsid w:val="13002861"/>
    <w:rsid w:val="131020CE"/>
    <w:rsid w:val="13105018"/>
    <w:rsid w:val="13137E19"/>
    <w:rsid w:val="131C5CF6"/>
    <w:rsid w:val="13227EB1"/>
    <w:rsid w:val="13251483"/>
    <w:rsid w:val="132615AF"/>
    <w:rsid w:val="132707AB"/>
    <w:rsid w:val="13377E48"/>
    <w:rsid w:val="13400045"/>
    <w:rsid w:val="134D41F1"/>
    <w:rsid w:val="1355648A"/>
    <w:rsid w:val="136F49A1"/>
    <w:rsid w:val="13783516"/>
    <w:rsid w:val="137C2658"/>
    <w:rsid w:val="137E142A"/>
    <w:rsid w:val="13824BD3"/>
    <w:rsid w:val="138A039A"/>
    <w:rsid w:val="13905376"/>
    <w:rsid w:val="139532E4"/>
    <w:rsid w:val="13A30FC3"/>
    <w:rsid w:val="13A31406"/>
    <w:rsid w:val="13A90461"/>
    <w:rsid w:val="13AA439F"/>
    <w:rsid w:val="13B36884"/>
    <w:rsid w:val="13BF1D88"/>
    <w:rsid w:val="13C34EE5"/>
    <w:rsid w:val="13CE35AC"/>
    <w:rsid w:val="13D56377"/>
    <w:rsid w:val="13D858DD"/>
    <w:rsid w:val="13DE3682"/>
    <w:rsid w:val="13EB3632"/>
    <w:rsid w:val="13ED26CD"/>
    <w:rsid w:val="13F152CB"/>
    <w:rsid w:val="13F756FA"/>
    <w:rsid w:val="13F7763D"/>
    <w:rsid w:val="13F930D1"/>
    <w:rsid w:val="140A14B3"/>
    <w:rsid w:val="140F4195"/>
    <w:rsid w:val="14237882"/>
    <w:rsid w:val="14251750"/>
    <w:rsid w:val="142A3387"/>
    <w:rsid w:val="143E1552"/>
    <w:rsid w:val="143F6AFF"/>
    <w:rsid w:val="144F1B46"/>
    <w:rsid w:val="146B0173"/>
    <w:rsid w:val="14786AC1"/>
    <w:rsid w:val="147E2FA1"/>
    <w:rsid w:val="14870828"/>
    <w:rsid w:val="14920E25"/>
    <w:rsid w:val="1498573C"/>
    <w:rsid w:val="14991CB0"/>
    <w:rsid w:val="14A1759C"/>
    <w:rsid w:val="14A33D7C"/>
    <w:rsid w:val="14A52B00"/>
    <w:rsid w:val="14A60BAC"/>
    <w:rsid w:val="14AA4B12"/>
    <w:rsid w:val="14AB39E0"/>
    <w:rsid w:val="14B204D7"/>
    <w:rsid w:val="14B75A7E"/>
    <w:rsid w:val="14BF4133"/>
    <w:rsid w:val="14C155EF"/>
    <w:rsid w:val="14C6573A"/>
    <w:rsid w:val="14C82B34"/>
    <w:rsid w:val="14E04496"/>
    <w:rsid w:val="14EA76A8"/>
    <w:rsid w:val="14EB34AC"/>
    <w:rsid w:val="14EB6105"/>
    <w:rsid w:val="14F2308B"/>
    <w:rsid w:val="14FA2877"/>
    <w:rsid w:val="14FD3AEE"/>
    <w:rsid w:val="14FD6BC6"/>
    <w:rsid w:val="15023448"/>
    <w:rsid w:val="15042DFB"/>
    <w:rsid w:val="15064D14"/>
    <w:rsid w:val="151B42D6"/>
    <w:rsid w:val="151D622D"/>
    <w:rsid w:val="152550D0"/>
    <w:rsid w:val="153A0035"/>
    <w:rsid w:val="153C511F"/>
    <w:rsid w:val="15404987"/>
    <w:rsid w:val="154D51FF"/>
    <w:rsid w:val="1555109B"/>
    <w:rsid w:val="155F58CA"/>
    <w:rsid w:val="1560619C"/>
    <w:rsid w:val="15657A90"/>
    <w:rsid w:val="156939D7"/>
    <w:rsid w:val="156B69AA"/>
    <w:rsid w:val="156C652F"/>
    <w:rsid w:val="15700B17"/>
    <w:rsid w:val="15702D93"/>
    <w:rsid w:val="1584685F"/>
    <w:rsid w:val="158570C9"/>
    <w:rsid w:val="1592090C"/>
    <w:rsid w:val="159B4CCA"/>
    <w:rsid w:val="159D5808"/>
    <w:rsid w:val="15A46E63"/>
    <w:rsid w:val="15A52865"/>
    <w:rsid w:val="15AB3CC0"/>
    <w:rsid w:val="15B42D11"/>
    <w:rsid w:val="15B4460C"/>
    <w:rsid w:val="15BB3017"/>
    <w:rsid w:val="15C53683"/>
    <w:rsid w:val="15C562E2"/>
    <w:rsid w:val="15D03364"/>
    <w:rsid w:val="15DC62AF"/>
    <w:rsid w:val="15DF61C4"/>
    <w:rsid w:val="15F11A48"/>
    <w:rsid w:val="15F62CC1"/>
    <w:rsid w:val="15F725BC"/>
    <w:rsid w:val="15FA1B50"/>
    <w:rsid w:val="15FA7C65"/>
    <w:rsid w:val="15FF2CD1"/>
    <w:rsid w:val="16060241"/>
    <w:rsid w:val="16081ED8"/>
    <w:rsid w:val="16095AFF"/>
    <w:rsid w:val="160A5000"/>
    <w:rsid w:val="160B6108"/>
    <w:rsid w:val="160D102D"/>
    <w:rsid w:val="16126270"/>
    <w:rsid w:val="161D7314"/>
    <w:rsid w:val="161E428D"/>
    <w:rsid w:val="16270C37"/>
    <w:rsid w:val="162B3FD9"/>
    <w:rsid w:val="163539B0"/>
    <w:rsid w:val="163A4FD7"/>
    <w:rsid w:val="163F488C"/>
    <w:rsid w:val="165243D6"/>
    <w:rsid w:val="1654399A"/>
    <w:rsid w:val="1658136C"/>
    <w:rsid w:val="166415C4"/>
    <w:rsid w:val="166A6F71"/>
    <w:rsid w:val="1670292F"/>
    <w:rsid w:val="16876F47"/>
    <w:rsid w:val="16893317"/>
    <w:rsid w:val="169979F2"/>
    <w:rsid w:val="16A8222F"/>
    <w:rsid w:val="16AF3F50"/>
    <w:rsid w:val="16B37CD2"/>
    <w:rsid w:val="16B70F95"/>
    <w:rsid w:val="16CB0444"/>
    <w:rsid w:val="16DE10C7"/>
    <w:rsid w:val="16E24C9F"/>
    <w:rsid w:val="16E353AF"/>
    <w:rsid w:val="16EE785C"/>
    <w:rsid w:val="16F71015"/>
    <w:rsid w:val="17000C53"/>
    <w:rsid w:val="17005BF2"/>
    <w:rsid w:val="170D4535"/>
    <w:rsid w:val="17150DAB"/>
    <w:rsid w:val="172A6B63"/>
    <w:rsid w:val="17313BED"/>
    <w:rsid w:val="1734468E"/>
    <w:rsid w:val="17480164"/>
    <w:rsid w:val="17493AF4"/>
    <w:rsid w:val="174B5EF9"/>
    <w:rsid w:val="174E4C34"/>
    <w:rsid w:val="1750220B"/>
    <w:rsid w:val="175079B9"/>
    <w:rsid w:val="17543A7F"/>
    <w:rsid w:val="175740F9"/>
    <w:rsid w:val="1758341D"/>
    <w:rsid w:val="17601EBB"/>
    <w:rsid w:val="176075D3"/>
    <w:rsid w:val="176209E7"/>
    <w:rsid w:val="1768007F"/>
    <w:rsid w:val="17812B34"/>
    <w:rsid w:val="1798692F"/>
    <w:rsid w:val="17A6334D"/>
    <w:rsid w:val="17AE317B"/>
    <w:rsid w:val="17B85BBA"/>
    <w:rsid w:val="17C942A9"/>
    <w:rsid w:val="17CD6181"/>
    <w:rsid w:val="17D963D6"/>
    <w:rsid w:val="17DC1725"/>
    <w:rsid w:val="17DE72B7"/>
    <w:rsid w:val="17E20D1C"/>
    <w:rsid w:val="17E31D1F"/>
    <w:rsid w:val="17E96400"/>
    <w:rsid w:val="17EF68BD"/>
    <w:rsid w:val="17F70F34"/>
    <w:rsid w:val="18142EC2"/>
    <w:rsid w:val="182676A5"/>
    <w:rsid w:val="18321DF7"/>
    <w:rsid w:val="18370997"/>
    <w:rsid w:val="184173E8"/>
    <w:rsid w:val="18431DDC"/>
    <w:rsid w:val="18506630"/>
    <w:rsid w:val="185826DA"/>
    <w:rsid w:val="185A5120"/>
    <w:rsid w:val="18611EA0"/>
    <w:rsid w:val="18633970"/>
    <w:rsid w:val="18647737"/>
    <w:rsid w:val="18653077"/>
    <w:rsid w:val="186E2B2D"/>
    <w:rsid w:val="18702F3C"/>
    <w:rsid w:val="18730A77"/>
    <w:rsid w:val="187619E6"/>
    <w:rsid w:val="187E5D26"/>
    <w:rsid w:val="1894179F"/>
    <w:rsid w:val="18A116BD"/>
    <w:rsid w:val="18AD2830"/>
    <w:rsid w:val="18AD518E"/>
    <w:rsid w:val="18C2504B"/>
    <w:rsid w:val="18C4216F"/>
    <w:rsid w:val="18C42DBA"/>
    <w:rsid w:val="18DF2356"/>
    <w:rsid w:val="18F6629D"/>
    <w:rsid w:val="18FB21FF"/>
    <w:rsid w:val="18FF0A2E"/>
    <w:rsid w:val="18FF2102"/>
    <w:rsid w:val="190F411C"/>
    <w:rsid w:val="19356685"/>
    <w:rsid w:val="1939490B"/>
    <w:rsid w:val="194212E1"/>
    <w:rsid w:val="194217CE"/>
    <w:rsid w:val="195E3E1D"/>
    <w:rsid w:val="197536BB"/>
    <w:rsid w:val="19806D56"/>
    <w:rsid w:val="19864661"/>
    <w:rsid w:val="19B50A5E"/>
    <w:rsid w:val="19B760A8"/>
    <w:rsid w:val="19BD1CFE"/>
    <w:rsid w:val="19C54A70"/>
    <w:rsid w:val="19C67363"/>
    <w:rsid w:val="19C945DE"/>
    <w:rsid w:val="19CA23B9"/>
    <w:rsid w:val="19D74F04"/>
    <w:rsid w:val="19DC58FA"/>
    <w:rsid w:val="19DE6743"/>
    <w:rsid w:val="19DF6C6F"/>
    <w:rsid w:val="19F35A27"/>
    <w:rsid w:val="19F56342"/>
    <w:rsid w:val="1A045318"/>
    <w:rsid w:val="1A055C38"/>
    <w:rsid w:val="1A087D0E"/>
    <w:rsid w:val="1A0D2549"/>
    <w:rsid w:val="1A0E07A1"/>
    <w:rsid w:val="1A2A3D69"/>
    <w:rsid w:val="1A2C3CCB"/>
    <w:rsid w:val="1A2E6712"/>
    <w:rsid w:val="1A315DD1"/>
    <w:rsid w:val="1A3501CD"/>
    <w:rsid w:val="1A397107"/>
    <w:rsid w:val="1A3A4F94"/>
    <w:rsid w:val="1A3B4F6B"/>
    <w:rsid w:val="1A5363F7"/>
    <w:rsid w:val="1A580BD8"/>
    <w:rsid w:val="1A5D41C2"/>
    <w:rsid w:val="1A65142D"/>
    <w:rsid w:val="1A6B3616"/>
    <w:rsid w:val="1A6D43D0"/>
    <w:rsid w:val="1A872A12"/>
    <w:rsid w:val="1A8B3E1B"/>
    <w:rsid w:val="1A8D28D6"/>
    <w:rsid w:val="1A8E00E9"/>
    <w:rsid w:val="1A9226AE"/>
    <w:rsid w:val="1AC14F8C"/>
    <w:rsid w:val="1AC176FB"/>
    <w:rsid w:val="1AC837C1"/>
    <w:rsid w:val="1AD03F0F"/>
    <w:rsid w:val="1ADD60D9"/>
    <w:rsid w:val="1AE016B0"/>
    <w:rsid w:val="1AE82E43"/>
    <w:rsid w:val="1AFC1C91"/>
    <w:rsid w:val="1B074DA9"/>
    <w:rsid w:val="1B082AA4"/>
    <w:rsid w:val="1B095903"/>
    <w:rsid w:val="1B0C26CA"/>
    <w:rsid w:val="1B135D29"/>
    <w:rsid w:val="1B152E8D"/>
    <w:rsid w:val="1B303882"/>
    <w:rsid w:val="1B351EE8"/>
    <w:rsid w:val="1B3B734E"/>
    <w:rsid w:val="1B47751A"/>
    <w:rsid w:val="1B4D3741"/>
    <w:rsid w:val="1B551190"/>
    <w:rsid w:val="1B55577C"/>
    <w:rsid w:val="1B8158FF"/>
    <w:rsid w:val="1B82787B"/>
    <w:rsid w:val="1B8357F2"/>
    <w:rsid w:val="1B8D4B2E"/>
    <w:rsid w:val="1B903EE2"/>
    <w:rsid w:val="1B9B7472"/>
    <w:rsid w:val="1BA0668A"/>
    <w:rsid w:val="1BA85576"/>
    <w:rsid w:val="1BB00841"/>
    <w:rsid w:val="1BBC1049"/>
    <w:rsid w:val="1BBC67E7"/>
    <w:rsid w:val="1BC67D9A"/>
    <w:rsid w:val="1BD02F72"/>
    <w:rsid w:val="1BDA50E3"/>
    <w:rsid w:val="1BE2301B"/>
    <w:rsid w:val="1BF867C3"/>
    <w:rsid w:val="1C04440C"/>
    <w:rsid w:val="1C0556D6"/>
    <w:rsid w:val="1C0939BA"/>
    <w:rsid w:val="1C0B74FC"/>
    <w:rsid w:val="1C101482"/>
    <w:rsid w:val="1C20757A"/>
    <w:rsid w:val="1C263616"/>
    <w:rsid w:val="1C2F45BE"/>
    <w:rsid w:val="1C316715"/>
    <w:rsid w:val="1C345F7C"/>
    <w:rsid w:val="1C377675"/>
    <w:rsid w:val="1C3D50A3"/>
    <w:rsid w:val="1C3E095B"/>
    <w:rsid w:val="1C5753E9"/>
    <w:rsid w:val="1C757F7F"/>
    <w:rsid w:val="1C787286"/>
    <w:rsid w:val="1C7A531A"/>
    <w:rsid w:val="1C7D7EB8"/>
    <w:rsid w:val="1C8801E2"/>
    <w:rsid w:val="1C924399"/>
    <w:rsid w:val="1C9A5EA0"/>
    <w:rsid w:val="1C9A6A63"/>
    <w:rsid w:val="1C9F6C4A"/>
    <w:rsid w:val="1CB1573A"/>
    <w:rsid w:val="1CBB0F59"/>
    <w:rsid w:val="1CBB7CFB"/>
    <w:rsid w:val="1CBE2DAD"/>
    <w:rsid w:val="1CC7659B"/>
    <w:rsid w:val="1CD41FC4"/>
    <w:rsid w:val="1CD8423B"/>
    <w:rsid w:val="1CD955BC"/>
    <w:rsid w:val="1CF22E82"/>
    <w:rsid w:val="1CF52455"/>
    <w:rsid w:val="1CFB4DD2"/>
    <w:rsid w:val="1CFB7A1C"/>
    <w:rsid w:val="1D1D2D86"/>
    <w:rsid w:val="1D2768F8"/>
    <w:rsid w:val="1D2C06E2"/>
    <w:rsid w:val="1D3B59B9"/>
    <w:rsid w:val="1D441B58"/>
    <w:rsid w:val="1D4428DE"/>
    <w:rsid w:val="1D487B7E"/>
    <w:rsid w:val="1D4D79F9"/>
    <w:rsid w:val="1D5B3295"/>
    <w:rsid w:val="1D5D6ACF"/>
    <w:rsid w:val="1D5E7A8C"/>
    <w:rsid w:val="1D6222F8"/>
    <w:rsid w:val="1D7112B7"/>
    <w:rsid w:val="1D805237"/>
    <w:rsid w:val="1D810454"/>
    <w:rsid w:val="1D930C98"/>
    <w:rsid w:val="1D994690"/>
    <w:rsid w:val="1D9A68F0"/>
    <w:rsid w:val="1DA2040C"/>
    <w:rsid w:val="1DA533ED"/>
    <w:rsid w:val="1DA83214"/>
    <w:rsid w:val="1DB65020"/>
    <w:rsid w:val="1DC41BB0"/>
    <w:rsid w:val="1DC65AF6"/>
    <w:rsid w:val="1DC924E5"/>
    <w:rsid w:val="1DEC6646"/>
    <w:rsid w:val="1E042D27"/>
    <w:rsid w:val="1E0E23C8"/>
    <w:rsid w:val="1E28783A"/>
    <w:rsid w:val="1E357706"/>
    <w:rsid w:val="1E365099"/>
    <w:rsid w:val="1E377012"/>
    <w:rsid w:val="1E3C35CE"/>
    <w:rsid w:val="1E440A9D"/>
    <w:rsid w:val="1E4869A0"/>
    <w:rsid w:val="1E4D33DE"/>
    <w:rsid w:val="1E4E7A0E"/>
    <w:rsid w:val="1E4F1888"/>
    <w:rsid w:val="1E556082"/>
    <w:rsid w:val="1E5C084B"/>
    <w:rsid w:val="1E686FB4"/>
    <w:rsid w:val="1E6B504D"/>
    <w:rsid w:val="1E742DF8"/>
    <w:rsid w:val="1E750074"/>
    <w:rsid w:val="1E7D153B"/>
    <w:rsid w:val="1E9F341B"/>
    <w:rsid w:val="1EA42A59"/>
    <w:rsid w:val="1EA569F7"/>
    <w:rsid w:val="1EAC5F6A"/>
    <w:rsid w:val="1EAD2E63"/>
    <w:rsid w:val="1EB1048D"/>
    <w:rsid w:val="1EB23F53"/>
    <w:rsid w:val="1EB31AED"/>
    <w:rsid w:val="1EBB6441"/>
    <w:rsid w:val="1EE10A81"/>
    <w:rsid w:val="1EED0ACF"/>
    <w:rsid w:val="1EF0749C"/>
    <w:rsid w:val="1EF43711"/>
    <w:rsid w:val="1EF451B0"/>
    <w:rsid w:val="1EF6775E"/>
    <w:rsid w:val="1EFC6FE0"/>
    <w:rsid w:val="1EFE123B"/>
    <w:rsid w:val="1EFE1FB4"/>
    <w:rsid w:val="1F015E1D"/>
    <w:rsid w:val="1F0467F7"/>
    <w:rsid w:val="1F054165"/>
    <w:rsid w:val="1F0E4381"/>
    <w:rsid w:val="1F123352"/>
    <w:rsid w:val="1F1659F6"/>
    <w:rsid w:val="1F2A5DDB"/>
    <w:rsid w:val="1F3B75FF"/>
    <w:rsid w:val="1F41163A"/>
    <w:rsid w:val="1F47787D"/>
    <w:rsid w:val="1F546471"/>
    <w:rsid w:val="1F57298B"/>
    <w:rsid w:val="1F5772DA"/>
    <w:rsid w:val="1F5C3C4E"/>
    <w:rsid w:val="1F690D21"/>
    <w:rsid w:val="1F743C11"/>
    <w:rsid w:val="1F7B76BF"/>
    <w:rsid w:val="1F7C26CB"/>
    <w:rsid w:val="1F7F7D85"/>
    <w:rsid w:val="1F83191B"/>
    <w:rsid w:val="1F885D57"/>
    <w:rsid w:val="1F8A0E56"/>
    <w:rsid w:val="1FA27229"/>
    <w:rsid w:val="1FA6339C"/>
    <w:rsid w:val="1FB11014"/>
    <w:rsid w:val="1FBA443E"/>
    <w:rsid w:val="1FBB763F"/>
    <w:rsid w:val="1FBC79E0"/>
    <w:rsid w:val="1FC74197"/>
    <w:rsid w:val="1FD479BA"/>
    <w:rsid w:val="1FD55230"/>
    <w:rsid w:val="1FD641AB"/>
    <w:rsid w:val="1FD96284"/>
    <w:rsid w:val="1FE15B0A"/>
    <w:rsid w:val="1FE41C04"/>
    <w:rsid w:val="1FED1CE9"/>
    <w:rsid w:val="20006656"/>
    <w:rsid w:val="20084F74"/>
    <w:rsid w:val="200C6F0C"/>
    <w:rsid w:val="201D4044"/>
    <w:rsid w:val="201E5A7F"/>
    <w:rsid w:val="20213B0F"/>
    <w:rsid w:val="202C6A57"/>
    <w:rsid w:val="202C77C4"/>
    <w:rsid w:val="20347263"/>
    <w:rsid w:val="203E746B"/>
    <w:rsid w:val="20450A76"/>
    <w:rsid w:val="20455F9C"/>
    <w:rsid w:val="205358CB"/>
    <w:rsid w:val="20543631"/>
    <w:rsid w:val="20565824"/>
    <w:rsid w:val="206A0EAE"/>
    <w:rsid w:val="2076442C"/>
    <w:rsid w:val="207E12D2"/>
    <w:rsid w:val="20851825"/>
    <w:rsid w:val="208B227B"/>
    <w:rsid w:val="208E3E84"/>
    <w:rsid w:val="208E4B59"/>
    <w:rsid w:val="209078E2"/>
    <w:rsid w:val="209240DB"/>
    <w:rsid w:val="20934C03"/>
    <w:rsid w:val="20970CCE"/>
    <w:rsid w:val="2097534B"/>
    <w:rsid w:val="20992CFD"/>
    <w:rsid w:val="20A3135D"/>
    <w:rsid w:val="20A32D27"/>
    <w:rsid w:val="20A443A7"/>
    <w:rsid w:val="20A73BAD"/>
    <w:rsid w:val="20AC32E3"/>
    <w:rsid w:val="20B27C05"/>
    <w:rsid w:val="20B56DF9"/>
    <w:rsid w:val="20C05709"/>
    <w:rsid w:val="20CA4CDE"/>
    <w:rsid w:val="20DE6240"/>
    <w:rsid w:val="20EA32FE"/>
    <w:rsid w:val="20F17C8F"/>
    <w:rsid w:val="20FE3807"/>
    <w:rsid w:val="21013EFE"/>
    <w:rsid w:val="210A6BD4"/>
    <w:rsid w:val="210B332F"/>
    <w:rsid w:val="212B15F0"/>
    <w:rsid w:val="212D241D"/>
    <w:rsid w:val="21460339"/>
    <w:rsid w:val="21485CC6"/>
    <w:rsid w:val="2150457A"/>
    <w:rsid w:val="21575799"/>
    <w:rsid w:val="215E0FE1"/>
    <w:rsid w:val="21677DA7"/>
    <w:rsid w:val="21704749"/>
    <w:rsid w:val="21882C92"/>
    <w:rsid w:val="218A0326"/>
    <w:rsid w:val="218B5863"/>
    <w:rsid w:val="21963AE9"/>
    <w:rsid w:val="219648AE"/>
    <w:rsid w:val="219926C2"/>
    <w:rsid w:val="219B446F"/>
    <w:rsid w:val="21B92386"/>
    <w:rsid w:val="21CC6790"/>
    <w:rsid w:val="21CD469C"/>
    <w:rsid w:val="21D11925"/>
    <w:rsid w:val="21D33ED7"/>
    <w:rsid w:val="21D71CCE"/>
    <w:rsid w:val="21DB194C"/>
    <w:rsid w:val="21E7264A"/>
    <w:rsid w:val="21EC11B4"/>
    <w:rsid w:val="21F139D9"/>
    <w:rsid w:val="21F30462"/>
    <w:rsid w:val="21F75252"/>
    <w:rsid w:val="21FC15A7"/>
    <w:rsid w:val="22031FA0"/>
    <w:rsid w:val="22063857"/>
    <w:rsid w:val="220F1B0C"/>
    <w:rsid w:val="221F7065"/>
    <w:rsid w:val="22243C81"/>
    <w:rsid w:val="22243ED5"/>
    <w:rsid w:val="2228098A"/>
    <w:rsid w:val="223B79DE"/>
    <w:rsid w:val="223C0908"/>
    <w:rsid w:val="223C4340"/>
    <w:rsid w:val="223E4404"/>
    <w:rsid w:val="22450DAF"/>
    <w:rsid w:val="224806EA"/>
    <w:rsid w:val="22486CA4"/>
    <w:rsid w:val="224B437A"/>
    <w:rsid w:val="224D0D69"/>
    <w:rsid w:val="22544B1D"/>
    <w:rsid w:val="22685079"/>
    <w:rsid w:val="2269228D"/>
    <w:rsid w:val="22715E6B"/>
    <w:rsid w:val="22877203"/>
    <w:rsid w:val="2290426C"/>
    <w:rsid w:val="229D196F"/>
    <w:rsid w:val="22A91330"/>
    <w:rsid w:val="22B34785"/>
    <w:rsid w:val="22B45A21"/>
    <w:rsid w:val="22B93637"/>
    <w:rsid w:val="22D04F77"/>
    <w:rsid w:val="22D11961"/>
    <w:rsid w:val="22F149E7"/>
    <w:rsid w:val="22FF4334"/>
    <w:rsid w:val="23090412"/>
    <w:rsid w:val="23151BBD"/>
    <w:rsid w:val="232064A5"/>
    <w:rsid w:val="232A2D69"/>
    <w:rsid w:val="232A5F2C"/>
    <w:rsid w:val="23386614"/>
    <w:rsid w:val="233D1563"/>
    <w:rsid w:val="234902A8"/>
    <w:rsid w:val="234A49FF"/>
    <w:rsid w:val="2352170F"/>
    <w:rsid w:val="23533331"/>
    <w:rsid w:val="23537622"/>
    <w:rsid w:val="23637227"/>
    <w:rsid w:val="236739BC"/>
    <w:rsid w:val="237E0DFB"/>
    <w:rsid w:val="237E7F63"/>
    <w:rsid w:val="238137B5"/>
    <w:rsid w:val="238718C4"/>
    <w:rsid w:val="238C26AF"/>
    <w:rsid w:val="238E55FD"/>
    <w:rsid w:val="23A60BED"/>
    <w:rsid w:val="23AF20CF"/>
    <w:rsid w:val="23BE0C34"/>
    <w:rsid w:val="23D1141C"/>
    <w:rsid w:val="23D11703"/>
    <w:rsid w:val="23D225D9"/>
    <w:rsid w:val="23D364B8"/>
    <w:rsid w:val="23EE567F"/>
    <w:rsid w:val="23FE39DA"/>
    <w:rsid w:val="24012112"/>
    <w:rsid w:val="240456A3"/>
    <w:rsid w:val="24071095"/>
    <w:rsid w:val="2409287D"/>
    <w:rsid w:val="24195F89"/>
    <w:rsid w:val="241B4EFA"/>
    <w:rsid w:val="241D60D7"/>
    <w:rsid w:val="2422724B"/>
    <w:rsid w:val="2424421C"/>
    <w:rsid w:val="2426614A"/>
    <w:rsid w:val="242B3B37"/>
    <w:rsid w:val="24310BB4"/>
    <w:rsid w:val="243E3B80"/>
    <w:rsid w:val="245B7134"/>
    <w:rsid w:val="245E2B2F"/>
    <w:rsid w:val="246816C4"/>
    <w:rsid w:val="246F1B15"/>
    <w:rsid w:val="24740B69"/>
    <w:rsid w:val="24826549"/>
    <w:rsid w:val="2485277B"/>
    <w:rsid w:val="248D34D7"/>
    <w:rsid w:val="248F2AEF"/>
    <w:rsid w:val="2492033C"/>
    <w:rsid w:val="249D3DA9"/>
    <w:rsid w:val="24AD6B35"/>
    <w:rsid w:val="24B13323"/>
    <w:rsid w:val="24C6327F"/>
    <w:rsid w:val="24CC0676"/>
    <w:rsid w:val="24D834E8"/>
    <w:rsid w:val="24DE7D72"/>
    <w:rsid w:val="24DF1000"/>
    <w:rsid w:val="24EA2AB5"/>
    <w:rsid w:val="24FA382E"/>
    <w:rsid w:val="24FD2B02"/>
    <w:rsid w:val="25024CF1"/>
    <w:rsid w:val="25112921"/>
    <w:rsid w:val="25153A7B"/>
    <w:rsid w:val="251B4C7B"/>
    <w:rsid w:val="251B7C63"/>
    <w:rsid w:val="252F41B5"/>
    <w:rsid w:val="253B23EE"/>
    <w:rsid w:val="253E482D"/>
    <w:rsid w:val="253F44D6"/>
    <w:rsid w:val="25415276"/>
    <w:rsid w:val="25443395"/>
    <w:rsid w:val="25480684"/>
    <w:rsid w:val="254B11E9"/>
    <w:rsid w:val="25512198"/>
    <w:rsid w:val="255514A1"/>
    <w:rsid w:val="255B6449"/>
    <w:rsid w:val="258007D6"/>
    <w:rsid w:val="25892068"/>
    <w:rsid w:val="25930EC9"/>
    <w:rsid w:val="25A534F7"/>
    <w:rsid w:val="25B40894"/>
    <w:rsid w:val="25C1645F"/>
    <w:rsid w:val="25D80A4D"/>
    <w:rsid w:val="25F92FDB"/>
    <w:rsid w:val="26001A57"/>
    <w:rsid w:val="26022936"/>
    <w:rsid w:val="26095F44"/>
    <w:rsid w:val="26185C91"/>
    <w:rsid w:val="263142D4"/>
    <w:rsid w:val="264336C7"/>
    <w:rsid w:val="26447916"/>
    <w:rsid w:val="265E0639"/>
    <w:rsid w:val="266866BD"/>
    <w:rsid w:val="26696824"/>
    <w:rsid w:val="266C42F7"/>
    <w:rsid w:val="267109C3"/>
    <w:rsid w:val="267365C7"/>
    <w:rsid w:val="26814855"/>
    <w:rsid w:val="268A5924"/>
    <w:rsid w:val="268F5AF5"/>
    <w:rsid w:val="26972C43"/>
    <w:rsid w:val="26AC6EB4"/>
    <w:rsid w:val="26B650E7"/>
    <w:rsid w:val="26C13728"/>
    <w:rsid w:val="26CB7903"/>
    <w:rsid w:val="26CE47F3"/>
    <w:rsid w:val="26D11F9C"/>
    <w:rsid w:val="26D373A1"/>
    <w:rsid w:val="26D771E7"/>
    <w:rsid w:val="26E66172"/>
    <w:rsid w:val="26ED2E1C"/>
    <w:rsid w:val="26EF6891"/>
    <w:rsid w:val="26F451AC"/>
    <w:rsid w:val="26F740C2"/>
    <w:rsid w:val="27064754"/>
    <w:rsid w:val="27125254"/>
    <w:rsid w:val="271313BF"/>
    <w:rsid w:val="2718683F"/>
    <w:rsid w:val="27190AE2"/>
    <w:rsid w:val="2728538E"/>
    <w:rsid w:val="272B2152"/>
    <w:rsid w:val="272F28E5"/>
    <w:rsid w:val="2730037C"/>
    <w:rsid w:val="273573C9"/>
    <w:rsid w:val="273D7BF4"/>
    <w:rsid w:val="273E000B"/>
    <w:rsid w:val="273F027C"/>
    <w:rsid w:val="275A49BC"/>
    <w:rsid w:val="275C1141"/>
    <w:rsid w:val="276023AE"/>
    <w:rsid w:val="27685C29"/>
    <w:rsid w:val="276E5922"/>
    <w:rsid w:val="276E5D6B"/>
    <w:rsid w:val="276F6AD9"/>
    <w:rsid w:val="277A1023"/>
    <w:rsid w:val="277C70AE"/>
    <w:rsid w:val="278630A6"/>
    <w:rsid w:val="2786663F"/>
    <w:rsid w:val="278C4193"/>
    <w:rsid w:val="279E376F"/>
    <w:rsid w:val="27B07BBD"/>
    <w:rsid w:val="27B947C2"/>
    <w:rsid w:val="27BA2CFE"/>
    <w:rsid w:val="27C83C28"/>
    <w:rsid w:val="27DB36C2"/>
    <w:rsid w:val="27DB4429"/>
    <w:rsid w:val="27DF6E43"/>
    <w:rsid w:val="27E10BAD"/>
    <w:rsid w:val="27F77F06"/>
    <w:rsid w:val="28052235"/>
    <w:rsid w:val="281430C3"/>
    <w:rsid w:val="28152F24"/>
    <w:rsid w:val="28163699"/>
    <w:rsid w:val="281671B7"/>
    <w:rsid w:val="281937D4"/>
    <w:rsid w:val="281E3EAE"/>
    <w:rsid w:val="28391476"/>
    <w:rsid w:val="28395805"/>
    <w:rsid w:val="283E43E2"/>
    <w:rsid w:val="284C01CF"/>
    <w:rsid w:val="285C4624"/>
    <w:rsid w:val="285D13A9"/>
    <w:rsid w:val="28621496"/>
    <w:rsid w:val="28621C06"/>
    <w:rsid w:val="287B7FC5"/>
    <w:rsid w:val="2880449B"/>
    <w:rsid w:val="2883401B"/>
    <w:rsid w:val="28935EC2"/>
    <w:rsid w:val="289813BC"/>
    <w:rsid w:val="28996307"/>
    <w:rsid w:val="28A742C0"/>
    <w:rsid w:val="28A86E23"/>
    <w:rsid w:val="28B16BAC"/>
    <w:rsid w:val="28B222C6"/>
    <w:rsid w:val="28B50158"/>
    <w:rsid w:val="28BC08CE"/>
    <w:rsid w:val="28C50ADD"/>
    <w:rsid w:val="28C771D1"/>
    <w:rsid w:val="28CF2CCD"/>
    <w:rsid w:val="28D334D0"/>
    <w:rsid w:val="28D701CA"/>
    <w:rsid w:val="28D73D37"/>
    <w:rsid w:val="28D75A92"/>
    <w:rsid w:val="28D852A8"/>
    <w:rsid w:val="28EB5815"/>
    <w:rsid w:val="28F905BC"/>
    <w:rsid w:val="28FA5BE1"/>
    <w:rsid w:val="290B3ADD"/>
    <w:rsid w:val="291869D6"/>
    <w:rsid w:val="2920384C"/>
    <w:rsid w:val="292168FB"/>
    <w:rsid w:val="29224C33"/>
    <w:rsid w:val="29242AD0"/>
    <w:rsid w:val="29251C92"/>
    <w:rsid w:val="29352E7A"/>
    <w:rsid w:val="29415D74"/>
    <w:rsid w:val="29421D49"/>
    <w:rsid w:val="295340DD"/>
    <w:rsid w:val="2954117E"/>
    <w:rsid w:val="295B0F1F"/>
    <w:rsid w:val="295B72FD"/>
    <w:rsid w:val="29647AAD"/>
    <w:rsid w:val="29673F29"/>
    <w:rsid w:val="296854E7"/>
    <w:rsid w:val="296D615D"/>
    <w:rsid w:val="296E145D"/>
    <w:rsid w:val="29703F71"/>
    <w:rsid w:val="29705D3C"/>
    <w:rsid w:val="29705FD0"/>
    <w:rsid w:val="29717FD9"/>
    <w:rsid w:val="297A51BC"/>
    <w:rsid w:val="298D58DE"/>
    <w:rsid w:val="298E480D"/>
    <w:rsid w:val="2995628D"/>
    <w:rsid w:val="29971BD2"/>
    <w:rsid w:val="299D603F"/>
    <w:rsid w:val="29A9096D"/>
    <w:rsid w:val="29AF1653"/>
    <w:rsid w:val="29B80C0D"/>
    <w:rsid w:val="29D41A2D"/>
    <w:rsid w:val="29DB393A"/>
    <w:rsid w:val="29E06382"/>
    <w:rsid w:val="29E145E6"/>
    <w:rsid w:val="29E45E51"/>
    <w:rsid w:val="29F31B60"/>
    <w:rsid w:val="29FD3CFC"/>
    <w:rsid w:val="29FF2DEE"/>
    <w:rsid w:val="2A005B3E"/>
    <w:rsid w:val="2A005BCB"/>
    <w:rsid w:val="2A010675"/>
    <w:rsid w:val="2A0555DF"/>
    <w:rsid w:val="2A074829"/>
    <w:rsid w:val="2A164EBF"/>
    <w:rsid w:val="2A1C1164"/>
    <w:rsid w:val="2A203DF6"/>
    <w:rsid w:val="2A235172"/>
    <w:rsid w:val="2A2E1259"/>
    <w:rsid w:val="2A3D2220"/>
    <w:rsid w:val="2A460ABD"/>
    <w:rsid w:val="2A46740F"/>
    <w:rsid w:val="2A483EE6"/>
    <w:rsid w:val="2A4D21A5"/>
    <w:rsid w:val="2A55053C"/>
    <w:rsid w:val="2A612E01"/>
    <w:rsid w:val="2A6625BB"/>
    <w:rsid w:val="2A6F665D"/>
    <w:rsid w:val="2A7B1A6A"/>
    <w:rsid w:val="2A8558EA"/>
    <w:rsid w:val="2A9A7244"/>
    <w:rsid w:val="2AA26DDA"/>
    <w:rsid w:val="2AA71F23"/>
    <w:rsid w:val="2AA824F5"/>
    <w:rsid w:val="2AB17574"/>
    <w:rsid w:val="2AB20717"/>
    <w:rsid w:val="2AB87157"/>
    <w:rsid w:val="2ABA6525"/>
    <w:rsid w:val="2AC37705"/>
    <w:rsid w:val="2ACD11D1"/>
    <w:rsid w:val="2AD212BC"/>
    <w:rsid w:val="2AD35375"/>
    <w:rsid w:val="2AE145BA"/>
    <w:rsid w:val="2AE62A58"/>
    <w:rsid w:val="2AF3409F"/>
    <w:rsid w:val="2AF3475D"/>
    <w:rsid w:val="2AF81ECB"/>
    <w:rsid w:val="2AF87E90"/>
    <w:rsid w:val="2AFA4F60"/>
    <w:rsid w:val="2AFF1DEE"/>
    <w:rsid w:val="2B030144"/>
    <w:rsid w:val="2B0C1692"/>
    <w:rsid w:val="2B0E023E"/>
    <w:rsid w:val="2B0F327D"/>
    <w:rsid w:val="2B181E15"/>
    <w:rsid w:val="2B1D5E9C"/>
    <w:rsid w:val="2B1F7E02"/>
    <w:rsid w:val="2B243409"/>
    <w:rsid w:val="2B275FA7"/>
    <w:rsid w:val="2B310AA4"/>
    <w:rsid w:val="2B34404C"/>
    <w:rsid w:val="2B503BE9"/>
    <w:rsid w:val="2B512E76"/>
    <w:rsid w:val="2B554BD0"/>
    <w:rsid w:val="2B566E76"/>
    <w:rsid w:val="2B5D4286"/>
    <w:rsid w:val="2B622D11"/>
    <w:rsid w:val="2B6241D0"/>
    <w:rsid w:val="2B6635C4"/>
    <w:rsid w:val="2B7327A0"/>
    <w:rsid w:val="2B7902B5"/>
    <w:rsid w:val="2B7B3555"/>
    <w:rsid w:val="2B985EDD"/>
    <w:rsid w:val="2B9E1E19"/>
    <w:rsid w:val="2BA63509"/>
    <w:rsid w:val="2BBC1803"/>
    <w:rsid w:val="2BBC30D4"/>
    <w:rsid w:val="2BC37AF5"/>
    <w:rsid w:val="2BC72558"/>
    <w:rsid w:val="2BCA2615"/>
    <w:rsid w:val="2BCD5BB3"/>
    <w:rsid w:val="2BCE12ED"/>
    <w:rsid w:val="2BCE5522"/>
    <w:rsid w:val="2BD348BC"/>
    <w:rsid w:val="2BE155CA"/>
    <w:rsid w:val="2BE36359"/>
    <w:rsid w:val="2BEA35FC"/>
    <w:rsid w:val="2BFB0B13"/>
    <w:rsid w:val="2C145E3B"/>
    <w:rsid w:val="2C230952"/>
    <w:rsid w:val="2C235F5A"/>
    <w:rsid w:val="2C2B5769"/>
    <w:rsid w:val="2C343D09"/>
    <w:rsid w:val="2C5E5584"/>
    <w:rsid w:val="2C686023"/>
    <w:rsid w:val="2C6C33C4"/>
    <w:rsid w:val="2C757714"/>
    <w:rsid w:val="2C7D09EA"/>
    <w:rsid w:val="2C824963"/>
    <w:rsid w:val="2C8766FB"/>
    <w:rsid w:val="2C907E61"/>
    <w:rsid w:val="2C9B65C3"/>
    <w:rsid w:val="2CB266D0"/>
    <w:rsid w:val="2CBD7757"/>
    <w:rsid w:val="2CC44E07"/>
    <w:rsid w:val="2CC569CB"/>
    <w:rsid w:val="2CC74803"/>
    <w:rsid w:val="2CCE1CF6"/>
    <w:rsid w:val="2CEB5CD0"/>
    <w:rsid w:val="2CFF0B4C"/>
    <w:rsid w:val="2D082DC2"/>
    <w:rsid w:val="2D146412"/>
    <w:rsid w:val="2D1929EF"/>
    <w:rsid w:val="2D1E36F5"/>
    <w:rsid w:val="2D2E00AD"/>
    <w:rsid w:val="2D317FAA"/>
    <w:rsid w:val="2D39472D"/>
    <w:rsid w:val="2D3D0207"/>
    <w:rsid w:val="2D4C0E52"/>
    <w:rsid w:val="2D4C5395"/>
    <w:rsid w:val="2D5240D7"/>
    <w:rsid w:val="2D533456"/>
    <w:rsid w:val="2D5809C0"/>
    <w:rsid w:val="2D5A588C"/>
    <w:rsid w:val="2D623805"/>
    <w:rsid w:val="2D696061"/>
    <w:rsid w:val="2D6D3CA2"/>
    <w:rsid w:val="2D7558BE"/>
    <w:rsid w:val="2D781D43"/>
    <w:rsid w:val="2D7D7121"/>
    <w:rsid w:val="2D854A69"/>
    <w:rsid w:val="2D9531A4"/>
    <w:rsid w:val="2DA74F81"/>
    <w:rsid w:val="2DAB42E1"/>
    <w:rsid w:val="2DB26597"/>
    <w:rsid w:val="2DB5614E"/>
    <w:rsid w:val="2DCB194C"/>
    <w:rsid w:val="2DD2187B"/>
    <w:rsid w:val="2DD66EDF"/>
    <w:rsid w:val="2DDF642E"/>
    <w:rsid w:val="2DE32A97"/>
    <w:rsid w:val="2DE67BB7"/>
    <w:rsid w:val="2DE7057C"/>
    <w:rsid w:val="2DF635D7"/>
    <w:rsid w:val="2E015C91"/>
    <w:rsid w:val="2E056DE4"/>
    <w:rsid w:val="2E066EF7"/>
    <w:rsid w:val="2E0901D2"/>
    <w:rsid w:val="2E0F15E2"/>
    <w:rsid w:val="2E1515EA"/>
    <w:rsid w:val="2E183D13"/>
    <w:rsid w:val="2E1D52BE"/>
    <w:rsid w:val="2E1E261C"/>
    <w:rsid w:val="2E203718"/>
    <w:rsid w:val="2E234CF1"/>
    <w:rsid w:val="2E2746AE"/>
    <w:rsid w:val="2E2C3A7C"/>
    <w:rsid w:val="2E2C6D07"/>
    <w:rsid w:val="2E2D5986"/>
    <w:rsid w:val="2E2F6083"/>
    <w:rsid w:val="2E454D2B"/>
    <w:rsid w:val="2E4F519D"/>
    <w:rsid w:val="2E572CC0"/>
    <w:rsid w:val="2E5D6F7C"/>
    <w:rsid w:val="2E637428"/>
    <w:rsid w:val="2E817065"/>
    <w:rsid w:val="2E8F24F7"/>
    <w:rsid w:val="2E925C3A"/>
    <w:rsid w:val="2EA13F74"/>
    <w:rsid w:val="2EB005F7"/>
    <w:rsid w:val="2EB14523"/>
    <w:rsid w:val="2EB5032D"/>
    <w:rsid w:val="2ECF7203"/>
    <w:rsid w:val="2ED42187"/>
    <w:rsid w:val="2ED75D64"/>
    <w:rsid w:val="2EDB1B05"/>
    <w:rsid w:val="2EDE6E27"/>
    <w:rsid w:val="2EE124DD"/>
    <w:rsid w:val="2EE70CD5"/>
    <w:rsid w:val="2EEF4A6B"/>
    <w:rsid w:val="2EF8452E"/>
    <w:rsid w:val="2EFA4752"/>
    <w:rsid w:val="2F0C125D"/>
    <w:rsid w:val="2F0D112B"/>
    <w:rsid w:val="2F2B15E5"/>
    <w:rsid w:val="2F35354C"/>
    <w:rsid w:val="2F3A54E2"/>
    <w:rsid w:val="2F413369"/>
    <w:rsid w:val="2F48313A"/>
    <w:rsid w:val="2F4F5EEC"/>
    <w:rsid w:val="2F525F81"/>
    <w:rsid w:val="2F5551FE"/>
    <w:rsid w:val="2F6126A2"/>
    <w:rsid w:val="2F657E18"/>
    <w:rsid w:val="2F6F1349"/>
    <w:rsid w:val="2F7F3437"/>
    <w:rsid w:val="2F817DD0"/>
    <w:rsid w:val="2F825648"/>
    <w:rsid w:val="2F8B1796"/>
    <w:rsid w:val="2F9B6578"/>
    <w:rsid w:val="2F9F4AF8"/>
    <w:rsid w:val="2FAB7AE6"/>
    <w:rsid w:val="2FB02F2E"/>
    <w:rsid w:val="2FB7706E"/>
    <w:rsid w:val="2FBE7613"/>
    <w:rsid w:val="2FD804D0"/>
    <w:rsid w:val="2FF51385"/>
    <w:rsid w:val="2FFC42CC"/>
    <w:rsid w:val="2FFE0E4A"/>
    <w:rsid w:val="30032FEE"/>
    <w:rsid w:val="300635B2"/>
    <w:rsid w:val="300D11EE"/>
    <w:rsid w:val="300E7D68"/>
    <w:rsid w:val="300F2D5A"/>
    <w:rsid w:val="30214C7E"/>
    <w:rsid w:val="30216F0F"/>
    <w:rsid w:val="302F6ADD"/>
    <w:rsid w:val="303111C7"/>
    <w:rsid w:val="3040453B"/>
    <w:rsid w:val="3042487F"/>
    <w:rsid w:val="304C7793"/>
    <w:rsid w:val="304D5D1A"/>
    <w:rsid w:val="304F6507"/>
    <w:rsid w:val="305B6E73"/>
    <w:rsid w:val="305E79BD"/>
    <w:rsid w:val="30624751"/>
    <w:rsid w:val="3070153C"/>
    <w:rsid w:val="30747CB4"/>
    <w:rsid w:val="30772F04"/>
    <w:rsid w:val="30813943"/>
    <w:rsid w:val="3081657F"/>
    <w:rsid w:val="308517DF"/>
    <w:rsid w:val="308805FF"/>
    <w:rsid w:val="309E55A3"/>
    <w:rsid w:val="30A34C89"/>
    <w:rsid w:val="30A64A4F"/>
    <w:rsid w:val="30B31354"/>
    <w:rsid w:val="30B31546"/>
    <w:rsid w:val="30C97B90"/>
    <w:rsid w:val="30D223D8"/>
    <w:rsid w:val="30D51325"/>
    <w:rsid w:val="30DC47F8"/>
    <w:rsid w:val="30E92225"/>
    <w:rsid w:val="30F00D6B"/>
    <w:rsid w:val="30F728B4"/>
    <w:rsid w:val="30F91599"/>
    <w:rsid w:val="30FD18B7"/>
    <w:rsid w:val="31073C5C"/>
    <w:rsid w:val="31216F9E"/>
    <w:rsid w:val="31223AD7"/>
    <w:rsid w:val="312A4062"/>
    <w:rsid w:val="312F75C1"/>
    <w:rsid w:val="313513DB"/>
    <w:rsid w:val="31366F42"/>
    <w:rsid w:val="313C7BC6"/>
    <w:rsid w:val="31573A5F"/>
    <w:rsid w:val="315F1185"/>
    <w:rsid w:val="316B3A15"/>
    <w:rsid w:val="317B6247"/>
    <w:rsid w:val="3184584E"/>
    <w:rsid w:val="31890AFA"/>
    <w:rsid w:val="3193236E"/>
    <w:rsid w:val="31942C78"/>
    <w:rsid w:val="31962251"/>
    <w:rsid w:val="31B575A2"/>
    <w:rsid w:val="31E159BF"/>
    <w:rsid w:val="31E31A45"/>
    <w:rsid w:val="31EE1B5E"/>
    <w:rsid w:val="31F95C2B"/>
    <w:rsid w:val="3200741C"/>
    <w:rsid w:val="321D6B3D"/>
    <w:rsid w:val="322128BF"/>
    <w:rsid w:val="32270B61"/>
    <w:rsid w:val="32292D8B"/>
    <w:rsid w:val="323E51C2"/>
    <w:rsid w:val="32400044"/>
    <w:rsid w:val="32456E9E"/>
    <w:rsid w:val="32563927"/>
    <w:rsid w:val="325E5EAF"/>
    <w:rsid w:val="326052C1"/>
    <w:rsid w:val="32644F9E"/>
    <w:rsid w:val="326B0BAF"/>
    <w:rsid w:val="32764D1D"/>
    <w:rsid w:val="32844B47"/>
    <w:rsid w:val="3288180B"/>
    <w:rsid w:val="32950BB8"/>
    <w:rsid w:val="32AC064F"/>
    <w:rsid w:val="32AF07D7"/>
    <w:rsid w:val="32CF1323"/>
    <w:rsid w:val="32D23AA1"/>
    <w:rsid w:val="32DC4A03"/>
    <w:rsid w:val="32E7237C"/>
    <w:rsid w:val="32F47A86"/>
    <w:rsid w:val="32FA4E00"/>
    <w:rsid w:val="33097FCB"/>
    <w:rsid w:val="330F07F9"/>
    <w:rsid w:val="331E1AA2"/>
    <w:rsid w:val="33236153"/>
    <w:rsid w:val="3325361E"/>
    <w:rsid w:val="3327071A"/>
    <w:rsid w:val="33277520"/>
    <w:rsid w:val="332C6DB4"/>
    <w:rsid w:val="333971B7"/>
    <w:rsid w:val="33407A22"/>
    <w:rsid w:val="3343097A"/>
    <w:rsid w:val="3344395B"/>
    <w:rsid w:val="334E2BBC"/>
    <w:rsid w:val="335D4867"/>
    <w:rsid w:val="33644AB0"/>
    <w:rsid w:val="33684AED"/>
    <w:rsid w:val="33753B52"/>
    <w:rsid w:val="337E5775"/>
    <w:rsid w:val="3380765C"/>
    <w:rsid w:val="33AF031D"/>
    <w:rsid w:val="33BC761E"/>
    <w:rsid w:val="33BF6CBC"/>
    <w:rsid w:val="33D2644C"/>
    <w:rsid w:val="33D81A4C"/>
    <w:rsid w:val="33DF4467"/>
    <w:rsid w:val="33E6320C"/>
    <w:rsid w:val="33E7515A"/>
    <w:rsid w:val="33F067C7"/>
    <w:rsid w:val="33F62331"/>
    <w:rsid w:val="33FC5728"/>
    <w:rsid w:val="340636B9"/>
    <w:rsid w:val="34086B9E"/>
    <w:rsid w:val="34100C1C"/>
    <w:rsid w:val="3424694F"/>
    <w:rsid w:val="342C5766"/>
    <w:rsid w:val="342F2330"/>
    <w:rsid w:val="342F6D32"/>
    <w:rsid w:val="34315F70"/>
    <w:rsid w:val="34376FAF"/>
    <w:rsid w:val="3442587D"/>
    <w:rsid w:val="34492CC5"/>
    <w:rsid w:val="34516FC2"/>
    <w:rsid w:val="34555684"/>
    <w:rsid w:val="34660FB4"/>
    <w:rsid w:val="346F196C"/>
    <w:rsid w:val="347607C6"/>
    <w:rsid w:val="34891B63"/>
    <w:rsid w:val="34921202"/>
    <w:rsid w:val="34974D2D"/>
    <w:rsid w:val="34A01296"/>
    <w:rsid w:val="34A72BC4"/>
    <w:rsid w:val="34A819A7"/>
    <w:rsid w:val="34AD636D"/>
    <w:rsid w:val="34AE286D"/>
    <w:rsid w:val="34D35AEF"/>
    <w:rsid w:val="34D37972"/>
    <w:rsid w:val="34D6123A"/>
    <w:rsid w:val="34DF0767"/>
    <w:rsid w:val="34F76022"/>
    <w:rsid w:val="34FF0414"/>
    <w:rsid w:val="35006621"/>
    <w:rsid w:val="35027278"/>
    <w:rsid w:val="35194A87"/>
    <w:rsid w:val="352C21B2"/>
    <w:rsid w:val="353263C6"/>
    <w:rsid w:val="35441378"/>
    <w:rsid w:val="354B076A"/>
    <w:rsid w:val="354C204D"/>
    <w:rsid w:val="35527E03"/>
    <w:rsid w:val="35533710"/>
    <w:rsid w:val="355B6A6F"/>
    <w:rsid w:val="35616185"/>
    <w:rsid w:val="356C7D73"/>
    <w:rsid w:val="35745580"/>
    <w:rsid w:val="357E1639"/>
    <w:rsid w:val="35834702"/>
    <w:rsid w:val="358430C4"/>
    <w:rsid w:val="358A3FFA"/>
    <w:rsid w:val="35952CEE"/>
    <w:rsid w:val="35A437E8"/>
    <w:rsid w:val="35AF1A13"/>
    <w:rsid w:val="35B64FD1"/>
    <w:rsid w:val="35BD4078"/>
    <w:rsid w:val="35C935BF"/>
    <w:rsid w:val="35CE48BF"/>
    <w:rsid w:val="35D3331D"/>
    <w:rsid w:val="35DF58BF"/>
    <w:rsid w:val="35E4076D"/>
    <w:rsid w:val="35E8647A"/>
    <w:rsid w:val="35E97A7A"/>
    <w:rsid w:val="35F20EA6"/>
    <w:rsid w:val="35F36637"/>
    <w:rsid w:val="35F66BBA"/>
    <w:rsid w:val="36024B29"/>
    <w:rsid w:val="360252AE"/>
    <w:rsid w:val="36187E47"/>
    <w:rsid w:val="36216BEE"/>
    <w:rsid w:val="362645CD"/>
    <w:rsid w:val="36285816"/>
    <w:rsid w:val="362A457F"/>
    <w:rsid w:val="362B4D6E"/>
    <w:rsid w:val="362C2535"/>
    <w:rsid w:val="36471A5E"/>
    <w:rsid w:val="364931EB"/>
    <w:rsid w:val="364A6846"/>
    <w:rsid w:val="365763D4"/>
    <w:rsid w:val="3667341B"/>
    <w:rsid w:val="366A2F08"/>
    <w:rsid w:val="36751470"/>
    <w:rsid w:val="36826931"/>
    <w:rsid w:val="36885705"/>
    <w:rsid w:val="36887E64"/>
    <w:rsid w:val="368A2FB4"/>
    <w:rsid w:val="36961ED1"/>
    <w:rsid w:val="36A15210"/>
    <w:rsid w:val="36AB4006"/>
    <w:rsid w:val="36AC17C1"/>
    <w:rsid w:val="36B54428"/>
    <w:rsid w:val="36BA5016"/>
    <w:rsid w:val="36BE2266"/>
    <w:rsid w:val="36C02FF5"/>
    <w:rsid w:val="36C8525D"/>
    <w:rsid w:val="36CE2B8B"/>
    <w:rsid w:val="36DA5D27"/>
    <w:rsid w:val="36EE176D"/>
    <w:rsid w:val="36F035ED"/>
    <w:rsid w:val="36F415EE"/>
    <w:rsid w:val="36F4518E"/>
    <w:rsid w:val="36FE1089"/>
    <w:rsid w:val="370214AD"/>
    <w:rsid w:val="37036FE3"/>
    <w:rsid w:val="370741AF"/>
    <w:rsid w:val="370749B6"/>
    <w:rsid w:val="370D2D1B"/>
    <w:rsid w:val="37100355"/>
    <w:rsid w:val="371027EE"/>
    <w:rsid w:val="37113004"/>
    <w:rsid w:val="371D628A"/>
    <w:rsid w:val="371F66C4"/>
    <w:rsid w:val="3723798B"/>
    <w:rsid w:val="3729092C"/>
    <w:rsid w:val="372A115D"/>
    <w:rsid w:val="372A6492"/>
    <w:rsid w:val="37342B76"/>
    <w:rsid w:val="373569A8"/>
    <w:rsid w:val="373A2E6A"/>
    <w:rsid w:val="373F75BF"/>
    <w:rsid w:val="37541BBC"/>
    <w:rsid w:val="375F642C"/>
    <w:rsid w:val="376D60FE"/>
    <w:rsid w:val="37714675"/>
    <w:rsid w:val="377B1BC4"/>
    <w:rsid w:val="37866BB7"/>
    <w:rsid w:val="378A7959"/>
    <w:rsid w:val="379151F3"/>
    <w:rsid w:val="3792524B"/>
    <w:rsid w:val="37940C52"/>
    <w:rsid w:val="37947D35"/>
    <w:rsid w:val="37A30873"/>
    <w:rsid w:val="37A82E6A"/>
    <w:rsid w:val="37AD2BE0"/>
    <w:rsid w:val="37BC7D6A"/>
    <w:rsid w:val="37C04076"/>
    <w:rsid w:val="37C8668D"/>
    <w:rsid w:val="37CB48C8"/>
    <w:rsid w:val="37D42753"/>
    <w:rsid w:val="37D43E53"/>
    <w:rsid w:val="37DC282A"/>
    <w:rsid w:val="37EB7EF5"/>
    <w:rsid w:val="37FB0B3E"/>
    <w:rsid w:val="37FC19AF"/>
    <w:rsid w:val="380C799E"/>
    <w:rsid w:val="381443AC"/>
    <w:rsid w:val="38163E72"/>
    <w:rsid w:val="381760EF"/>
    <w:rsid w:val="381B47D0"/>
    <w:rsid w:val="38274ABD"/>
    <w:rsid w:val="382C75E6"/>
    <w:rsid w:val="382D1422"/>
    <w:rsid w:val="382D2E19"/>
    <w:rsid w:val="383057ED"/>
    <w:rsid w:val="38350C02"/>
    <w:rsid w:val="383651A6"/>
    <w:rsid w:val="384E6F01"/>
    <w:rsid w:val="385D53D8"/>
    <w:rsid w:val="385E3236"/>
    <w:rsid w:val="38607A4C"/>
    <w:rsid w:val="38766C47"/>
    <w:rsid w:val="3887059F"/>
    <w:rsid w:val="38880168"/>
    <w:rsid w:val="388B1091"/>
    <w:rsid w:val="388F0D9F"/>
    <w:rsid w:val="38922097"/>
    <w:rsid w:val="38CC185A"/>
    <w:rsid w:val="38D233FA"/>
    <w:rsid w:val="38D43BCE"/>
    <w:rsid w:val="38D5234B"/>
    <w:rsid w:val="38D5710F"/>
    <w:rsid w:val="38EA64E4"/>
    <w:rsid w:val="38F10979"/>
    <w:rsid w:val="38FA0464"/>
    <w:rsid w:val="38FF192C"/>
    <w:rsid w:val="3908273C"/>
    <w:rsid w:val="39145CDB"/>
    <w:rsid w:val="39160C57"/>
    <w:rsid w:val="391C4E68"/>
    <w:rsid w:val="39563559"/>
    <w:rsid w:val="39570EDE"/>
    <w:rsid w:val="395B167E"/>
    <w:rsid w:val="39615265"/>
    <w:rsid w:val="39656815"/>
    <w:rsid w:val="39681D44"/>
    <w:rsid w:val="396B2955"/>
    <w:rsid w:val="397D6F73"/>
    <w:rsid w:val="39802ECC"/>
    <w:rsid w:val="39814183"/>
    <w:rsid w:val="39865E81"/>
    <w:rsid w:val="3990522A"/>
    <w:rsid w:val="39926E4B"/>
    <w:rsid w:val="39944C4D"/>
    <w:rsid w:val="39A5333D"/>
    <w:rsid w:val="39A847B3"/>
    <w:rsid w:val="39AD28F1"/>
    <w:rsid w:val="39B02129"/>
    <w:rsid w:val="39B8558E"/>
    <w:rsid w:val="39BC6F23"/>
    <w:rsid w:val="39BD345B"/>
    <w:rsid w:val="39E139DA"/>
    <w:rsid w:val="39E16261"/>
    <w:rsid w:val="39FD1B1B"/>
    <w:rsid w:val="3A0F2E93"/>
    <w:rsid w:val="3A1320A7"/>
    <w:rsid w:val="3A133F88"/>
    <w:rsid w:val="3A1530F4"/>
    <w:rsid w:val="3A191CC0"/>
    <w:rsid w:val="3A1A3080"/>
    <w:rsid w:val="3A2B5CE1"/>
    <w:rsid w:val="3A2D2D36"/>
    <w:rsid w:val="3A4F65D6"/>
    <w:rsid w:val="3A501E40"/>
    <w:rsid w:val="3A542EE1"/>
    <w:rsid w:val="3A5C1538"/>
    <w:rsid w:val="3A5D61D4"/>
    <w:rsid w:val="3A6F23F7"/>
    <w:rsid w:val="3A761F09"/>
    <w:rsid w:val="3A7E466F"/>
    <w:rsid w:val="3A835525"/>
    <w:rsid w:val="3A8A0C83"/>
    <w:rsid w:val="3A904241"/>
    <w:rsid w:val="3A95462C"/>
    <w:rsid w:val="3AA3573F"/>
    <w:rsid w:val="3AB51559"/>
    <w:rsid w:val="3AB80274"/>
    <w:rsid w:val="3AD86362"/>
    <w:rsid w:val="3AE801A7"/>
    <w:rsid w:val="3AEE6745"/>
    <w:rsid w:val="3AF34940"/>
    <w:rsid w:val="3AF51000"/>
    <w:rsid w:val="3AF84B31"/>
    <w:rsid w:val="3B156E12"/>
    <w:rsid w:val="3B170047"/>
    <w:rsid w:val="3B1834CA"/>
    <w:rsid w:val="3B1E24C8"/>
    <w:rsid w:val="3B206ED8"/>
    <w:rsid w:val="3B3A1E8F"/>
    <w:rsid w:val="3B3F739A"/>
    <w:rsid w:val="3B421E6A"/>
    <w:rsid w:val="3B437BA1"/>
    <w:rsid w:val="3B6B49ED"/>
    <w:rsid w:val="3B753374"/>
    <w:rsid w:val="3B762EC6"/>
    <w:rsid w:val="3B791F2E"/>
    <w:rsid w:val="3B7B29BE"/>
    <w:rsid w:val="3B7D3926"/>
    <w:rsid w:val="3B8B309C"/>
    <w:rsid w:val="3B902BFC"/>
    <w:rsid w:val="3BAF520C"/>
    <w:rsid w:val="3BB35989"/>
    <w:rsid w:val="3BB723BA"/>
    <w:rsid w:val="3BBA3AFF"/>
    <w:rsid w:val="3BBD7B70"/>
    <w:rsid w:val="3BC35EE9"/>
    <w:rsid w:val="3BCA1F1C"/>
    <w:rsid w:val="3BCC13D8"/>
    <w:rsid w:val="3BD820FE"/>
    <w:rsid w:val="3BE122C4"/>
    <w:rsid w:val="3BE23140"/>
    <w:rsid w:val="3BE27A94"/>
    <w:rsid w:val="3BEB58D7"/>
    <w:rsid w:val="3BEB623F"/>
    <w:rsid w:val="3BF8706E"/>
    <w:rsid w:val="3BF94F40"/>
    <w:rsid w:val="3BFE0325"/>
    <w:rsid w:val="3C017E8A"/>
    <w:rsid w:val="3C0700C2"/>
    <w:rsid w:val="3C1845CD"/>
    <w:rsid w:val="3C19096E"/>
    <w:rsid w:val="3C1957C8"/>
    <w:rsid w:val="3C1C0639"/>
    <w:rsid w:val="3C2E346D"/>
    <w:rsid w:val="3C300658"/>
    <w:rsid w:val="3C33357B"/>
    <w:rsid w:val="3C335E0E"/>
    <w:rsid w:val="3C346B7B"/>
    <w:rsid w:val="3C3B425B"/>
    <w:rsid w:val="3C482649"/>
    <w:rsid w:val="3C543122"/>
    <w:rsid w:val="3C620A5E"/>
    <w:rsid w:val="3C6541EF"/>
    <w:rsid w:val="3C6C3E08"/>
    <w:rsid w:val="3C6E47E3"/>
    <w:rsid w:val="3C744B26"/>
    <w:rsid w:val="3C816E1B"/>
    <w:rsid w:val="3C831660"/>
    <w:rsid w:val="3C93325D"/>
    <w:rsid w:val="3CBC4692"/>
    <w:rsid w:val="3CC81D9F"/>
    <w:rsid w:val="3CDC4055"/>
    <w:rsid w:val="3CDD5498"/>
    <w:rsid w:val="3CEA0930"/>
    <w:rsid w:val="3CEA1403"/>
    <w:rsid w:val="3CEB459E"/>
    <w:rsid w:val="3CF27B95"/>
    <w:rsid w:val="3CFE6266"/>
    <w:rsid w:val="3CFF5A50"/>
    <w:rsid w:val="3D0009D4"/>
    <w:rsid w:val="3D022A34"/>
    <w:rsid w:val="3D0532BC"/>
    <w:rsid w:val="3D066B35"/>
    <w:rsid w:val="3D106EB6"/>
    <w:rsid w:val="3D1C0B24"/>
    <w:rsid w:val="3D3401B4"/>
    <w:rsid w:val="3D3C210D"/>
    <w:rsid w:val="3D4B0893"/>
    <w:rsid w:val="3D575AE9"/>
    <w:rsid w:val="3D5A3B41"/>
    <w:rsid w:val="3D5F5D82"/>
    <w:rsid w:val="3D60278F"/>
    <w:rsid w:val="3D61360E"/>
    <w:rsid w:val="3D6636D8"/>
    <w:rsid w:val="3D676FE6"/>
    <w:rsid w:val="3D7D68E8"/>
    <w:rsid w:val="3D816473"/>
    <w:rsid w:val="3D8309F7"/>
    <w:rsid w:val="3D867A00"/>
    <w:rsid w:val="3D8A2AEC"/>
    <w:rsid w:val="3D924D76"/>
    <w:rsid w:val="3D936176"/>
    <w:rsid w:val="3DA37A9A"/>
    <w:rsid w:val="3DA605F1"/>
    <w:rsid w:val="3DB624D6"/>
    <w:rsid w:val="3DC96A91"/>
    <w:rsid w:val="3DCE4212"/>
    <w:rsid w:val="3DE50A71"/>
    <w:rsid w:val="3DE82934"/>
    <w:rsid w:val="3DE97DC5"/>
    <w:rsid w:val="3DF15DDC"/>
    <w:rsid w:val="3DF43ED5"/>
    <w:rsid w:val="3DFF2802"/>
    <w:rsid w:val="3E0B107A"/>
    <w:rsid w:val="3E0D2EB5"/>
    <w:rsid w:val="3E121FF3"/>
    <w:rsid w:val="3E1D3429"/>
    <w:rsid w:val="3E297137"/>
    <w:rsid w:val="3E33573A"/>
    <w:rsid w:val="3E3C0AAF"/>
    <w:rsid w:val="3E4B5902"/>
    <w:rsid w:val="3E5E47FF"/>
    <w:rsid w:val="3E620DC8"/>
    <w:rsid w:val="3E650593"/>
    <w:rsid w:val="3E6544EB"/>
    <w:rsid w:val="3E684068"/>
    <w:rsid w:val="3E6953FA"/>
    <w:rsid w:val="3E7F51AE"/>
    <w:rsid w:val="3E895706"/>
    <w:rsid w:val="3E9111B3"/>
    <w:rsid w:val="3E976485"/>
    <w:rsid w:val="3E9D503C"/>
    <w:rsid w:val="3EA9033A"/>
    <w:rsid w:val="3EAF72E4"/>
    <w:rsid w:val="3EB024A8"/>
    <w:rsid w:val="3EB3388D"/>
    <w:rsid w:val="3EB678A6"/>
    <w:rsid w:val="3ED332D0"/>
    <w:rsid w:val="3EE147C0"/>
    <w:rsid w:val="3F031D86"/>
    <w:rsid w:val="3F075FB1"/>
    <w:rsid w:val="3F1C511B"/>
    <w:rsid w:val="3F21691D"/>
    <w:rsid w:val="3F227F5D"/>
    <w:rsid w:val="3F257466"/>
    <w:rsid w:val="3F26543B"/>
    <w:rsid w:val="3F2F5A8C"/>
    <w:rsid w:val="3F337273"/>
    <w:rsid w:val="3F412DEC"/>
    <w:rsid w:val="3F425D2C"/>
    <w:rsid w:val="3F5B19BB"/>
    <w:rsid w:val="3F674097"/>
    <w:rsid w:val="3F6B0F2F"/>
    <w:rsid w:val="3F6E7226"/>
    <w:rsid w:val="3F72193A"/>
    <w:rsid w:val="3F7418AC"/>
    <w:rsid w:val="3F7B467C"/>
    <w:rsid w:val="3F7F4BFD"/>
    <w:rsid w:val="3F8534F2"/>
    <w:rsid w:val="3F8D2A3C"/>
    <w:rsid w:val="3F8D44E0"/>
    <w:rsid w:val="3F8D6CDE"/>
    <w:rsid w:val="3F8F628A"/>
    <w:rsid w:val="3F91278C"/>
    <w:rsid w:val="3F9C3E7C"/>
    <w:rsid w:val="3FA96983"/>
    <w:rsid w:val="3FBE27AD"/>
    <w:rsid w:val="3FD0113C"/>
    <w:rsid w:val="3FEB0F5D"/>
    <w:rsid w:val="3FED37A2"/>
    <w:rsid w:val="3FF76865"/>
    <w:rsid w:val="40097753"/>
    <w:rsid w:val="400A538D"/>
    <w:rsid w:val="400C60D3"/>
    <w:rsid w:val="401041CC"/>
    <w:rsid w:val="401C0644"/>
    <w:rsid w:val="402E0E4E"/>
    <w:rsid w:val="403177FA"/>
    <w:rsid w:val="40385090"/>
    <w:rsid w:val="403D4075"/>
    <w:rsid w:val="40581609"/>
    <w:rsid w:val="4062552B"/>
    <w:rsid w:val="406D27EF"/>
    <w:rsid w:val="406D3F31"/>
    <w:rsid w:val="40762F0A"/>
    <w:rsid w:val="40765E8A"/>
    <w:rsid w:val="407E641B"/>
    <w:rsid w:val="40825976"/>
    <w:rsid w:val="4084632A"/>
    <w:rsid w:val="40855796"/>
    <w:rsid w:val="40907726"/>
    <w:rsid w:val="40C23D90"/>
    <w:rsid w:val="40D00C0D"/>
    <w:rsid w:val="40D01ACC"/>
    <w:rsid w:val="40D14D78"/>
    <w:rsid w:val="40D83F4A"/>
    <w:rsid w:val="40DA5A05"/>
    <w:rsid w:val="40E11F2D"/>
    <w:rsid w:val="40EC441D"/>
    <w:rsid w:val="40F044C9"/>
    <w:rsid w:val="40F617D0"/>
    <w:rsid w:val="41180D6F"/>
    <w:rsid w:val="412C2A69"/>
    <w:rsid w:val="41355F4B"/>
    <w:rsid w:val="41371FE0"/>
    <w:rsid w:val="413F7B11"/>
    <w:rsid w:val="414325D6"/>
    <w:rsid w:val="415C087D"/>
    <w:rsid w:val="41745FFF"/>
    <w:rsid w:val="41774FCB"/>
    <w:rsid w:val="417C232F"/>
    <w:rsid w:val="41810899"/>
    <w:rsid w:val="4181283B"/>
    <w:rsid w:val="418271DC"/>
    <w:rsid w:val="418A0B5C"/>
    <w:rsid w:val="418A4C26"/>
    <w:rsid w:val="418F3541"/>
    <w:rsid w:val="418F74C9"/>
    <w:rsid w:val="41901674"/>
    <w:rsid w:val="419874B5"/>
    <w:rsid w:val="419B3BAC"/>
    <w:rsid w:val="41A1203F"/>
    <w:rsid w:val="41A20EE7"/>
    <w:rsid w:val="41B353F1"/>
    <w:rsid w:val="41BB72F2"/>
    <w:rsid w:val="41BF22AE"/>
    <w:rsid w:val="41C5567C"/>
    <w:rsid w:val="41C94A4A"/>
    <w:rsid w:val="41D4344D"/>
    <w:rsid w:val="41D66F44"/>
    <w:rsid w:val="41D855AF"/>
    <w:rsid w:val="41DF07EE"/>
    <w:rsid w:val="41E21313"/>
    <w:rsid w:val="41E33215"/>
    <w:rsid w:val="41EE0902"/>
    <w:rsid w:val="41FE36F3"/>
    <w:rsid w:val="42021F47"/>
    <w:rsid w:val="4209415C"/>
    <w:rsid w:val="420D6792"/>
    <w:rsid w:val="42126EA7"/>
    <w:rsid w:val="4220489C"/>
    <w:rsid w:val="423979F5"/>
    <w:rsid w:val="42557AE4"/>
    <w:rsid w:val="425C5BCE"/>
    <w:rsid w:val="425F7EE1"/>
    <w:rsid w:val="42605FC7"/>
    <w:rsid w:val="4277132B"/>
    <w:rsid w:val="427E1411"/>
    <w:rsid w:val="427E1440"/>
    <w:rsid w:val="42887B26"/>
    <w:rsid w:val="42904B06"/>
    <w:rsid w:val="42910831"/>
    <w:rsid w:val="42A97915"/>
    <w:rsid w:val="42AF6E21"/>
    <w:rsid w:val="42B61D72"/>
    <w:rsid w:val="42B95478"/>
    <w:rsid w:val="42BC2E3B"/>
    <w:rsid w:val="42BD0168"/>
    <w:rsid w:val="42D21379"/>
    <w:rsid w:val="42EC5ED5"/>
    <w:rsid w:val="42F35F7E"/>
    <w:rsid w:val="42F91335"/>
    <w:rsid w:val="4304205B"/>
    <w:rsid w:val="430E6D0F"/>
    <w:rsid w:val="43204EC9"/>
    <w:rsid w:val="43313A6B"/>
    <w:rsid w:val="43386CA4"/>
    <w:rsid w:val="433B619F"/>
    <w:rsid w:val="433D333A"/>
    <w:rsid w:val="43422211"/>
    <w:rsid w:val="4343018D"/>
    <w:rsid w:val="4348461B"/>
    <w:rsid w:val="434C4375"/>
    <w:rsid w:val="434E3D91"/>
    <w:rsid w:val="43605D67"/>
    <w:rsid w:val="436647E4"/>
    <w:rsid w:val="43675D4E"/>
    <w:rsid w:val="436E31A2"/>
    <w:rsid w:val="436E6A85"/>
    <w:rsid w:val="437250FA"/>
    <w:rsid w:val="437C39D2"/>
    <w:rsid w:val="438863EE"/>
    <w:rsid w:val="438E18C4"/>
    <w:rsid w:val="43A94C99"/>
    <w:rsid w:val="43AD047C"/>
    <w:rsid w:val="43B93CA1"/>
    <w:rsid w:val="43BD2864"/>
    <w:rsid w:val="43C96CC1"/>
    <w:rsid w:val="43D95A5E"/>
    <w:rsid w:val="43DB681A"/>
    <w:rsid w:val="43E66B2A"/>
    <w:rsid w:val="43EF7DF5"/>
    <w:rsid w:val="43F669AB"/>
    <w:rsid w:val="43F75428"/>
    <w:rsid w:val="44062A2A"/>
    <w:rsid w:val="44064D7F"/>
    <w:rsid w:val="440F21F4"/>
    <w:rsid w:val="441B455A"/>
    <w:rsid w:val="44312509"/>
    <w:rsid w:val="44353309"/>
    <w:rsid w:val="443D5C83"/>
    <w:rsid w:val="443E6111"/>
    <w:rsid w:val="444112B7"/>
    <w:rsid w:val="4445734B"/>
    <w:rsid w:val="44486DE6"/>
    <w:rsid w:val="444B2345"/>
    <w:rsid w:val="445162FD"/>
    <w:rsid w:val="4453069C"/>
    <w:rsid w:val="445757A3"/>
    <w:rsid w:val="44704880"/>
    <w:rsid w:val="447670D1"/>
    <w:rsid w:val="447B38D0"/>
    <w:rsid w:val="448D0879"/>
    <w:rsid w:val="44962505"/>
    <w:rsid w:val="44970B52"/>
    <w:rsid w:val="449A2D31"/>
    <w:rsid w:val="449A2DDB"/>
    <w:rsid w:val="449A7C89"/>
    <w:rsid w:val="449F5B81"/>
    <w:rsid w:val="44A43AD2"/>
    <w:rsid w:val="44B00AD5"/>
    <w:rsid w:val="44BE5AFE"/>
    <w:rsid w:val="44C0317F"/>
    <w:rsid w:val="44CA33E5"/>
    <w:rsid w:val="44CA44C7"/>
    <w:rsid w:val="44CB2B24"/>
    <w:rsid w:val="44CC6B71"/>
    <w:rsid w:val="44D2188E"/>
    <w:rsid w:val="44D600B5"/>
    <w:rsid w:val="44DB63C4"/>
    <w:rsid w:val="44E55EB8"/>
    <w:rsid w:val="44E63F80"/>
    <w:rsid w:val="44EA0AAC"/>
    <w:rsid w:val="44F13BA9"/>
    <w:rsid w:val="44F26262"/>
    <w:rsid w:val="44FF12D4"/>
    <w:rsid w:val="4505615F"/>
    <w:rsid w:val="450A3765"/>
    <w:rsid w:val="45195E19"/>
    <w:rsid w:val="451A08D6"/>
    <w:rsid w:val="451A4504"/>
    <w:rsid w:val="45216D6E"/>
    <w:rsid w:val="45444294"/>
    <w:rsid w:val="454E526B"/>
    <w:rsid w:val="45624F4A"/>
    <w:rsid w:val="456533EA"/>
    <w:rsid w:val="4568096A"/>
    <w:rsid w:val="45741404"/>
    <w:rsid w:val="4576199B"/>
    <w:rsid w:val="457A60A7"/>
    <w:rsid w:val="457D00B8"/>
    <w:rsid w:val="457F625C"/>
    <w:rsid w:val="45800E6C"/>
    <w:rsid w:val="45820B72"/>
    <w:rsid w:val="458379B3"/>
    <w:rsid w:val="45946D91"/>
    <w:rsid w:val="459B604C"/>
    <w:rsid w:val="459F5856"/>
    <w:rsid w:val="45AB1C04"/>
    <w:rsid w:val="45B30841"/>
    <w:rsid w:val="45BB2BD6"/>
    <w:rsid w:val="45BC2771"/>
    <w:rsid w:val="45C86013"/>
    <w:rsid w:val="45CD3D41"/>
    <w:rsid w:val="45DE78CC"/>
    <w:rsid w:val="45E16D57"/>
    <w:rsid w:val="45E83918"/>
    <w:rsid w:val="45F524BA"/>
    <w:rsid w:val="45F85B25"/>
    <w:rsid w:val="45F8695A"/>
    <w:rsid w:val="45FA5BAF"/>
    <w:rsid w:val="45FD1EC4"/>
    <w:rsid w:val="46010103"/>
    <w:rsid w:val="4606415C"/>
    <w:rsid w:val="460F365D"/>
    <w:rsid w:val="4612589E"/>
    <w:rsid w:val="462F5652"/>
    <w:rsid w:val="46344934"/>
    <w:rsid w:val="464C33C7"/>
    <w:rsid w:val="46771A19"/>
    <w:rsid w:val="468D25A7"/>
    <w:rsid w:val="46967E3F"/>
    <w:rsid w:val="46A1326E"/>
    <w:rsid w:val="46A2703C"/>
    <w:rsid w:val="46AD29A2"/>
    <w:rsid w:val="46AD7BE3"/>
    <w:rsid w:val="46B3037E"/>
    <w:rsid w:val="46C07B71"/>
    <w:rsid w:val="46C97019"/>
    <w:rsid w:val="46D11B8F"/>
    <w:rsid w:val="46D202C6"/>
    <w:rsid w:val="46DF599E"/>
    <w:rsid w:val="46E2491C"/>
    <w:rsid w:val="46E84183"/>
    <w:rsid w:val="46EB4D4C"/>
    <w:rsid w:val="46F0402F"/>
    <w:rsid w:val="46F14C63"/>
    <w:rsid w:val="47005024"/>
    <w:rsid w:val="470401D6"/>
    <w:rsid w:val="470455B4"/>
    <w:rsid w:val="470A674E"/>
    <w:rsid w:val="470E2853"/>
    <w:rsid w:val="47155653"/>
    <w:rsid w:val="47241903"/>
    <w:rsid w:val="473602C7"/>
    <w:rsid w:val="47522E07"/>
    <w:rsid w:val="47591712"/>
    <w:rsid w:val="47690EAD"/>
    <w:rsid w:val="476A091A"/>
    <w:rsid w:val="476C1FD1"/>
    <w:rsid w:val="476F314A"/>
    <w:rsid w:val="47781E92"/>
    <w:rsid w:val="477A102B"/>
    <w:rsid w:val="477C3C9F"/>
    <w:rsid w:val="478175DF"/>
    <w:rsid w:val="47835FD1"/>
    <w:rsid w:val="47921058"/>
    <w:rsid w:val="47980643"/>
    <w:rsid w:val="47A74723"/>
    <w:rsid w:val="47AC64AE"/>
    <w:rsid w:val="47AE2329"/>
    <w:rsid w:val="47B25DFC"/>
    <w:rsid w:val="47BA20DB"/>
    <w:rsid w:val="47BB4588"/>
    <w:rsid w:val="47C80408"/>
    <w:rsid w:val="47CD4EBC"/>
    <w:rsid w:val="47D34EEE"/>
    <w:rsid w:val="47D67760"/>
    <w:rsid w:val="47DC4C30"/>
    <w:rsid w:val="48002186"/>
    <w:rsid w:val="481431E7"/>
    <w:rsid w:val="481571E2"/>
    <w:rsid w:val="481B2655"/>
    <w:rsid w:val="48220C0B"/>
    <w:rsid w:val="48272EB6"/>
    <w:rsid w:val="482A5D6D"/>
    <w:rsid w:val="48330D0B"/>
    <w:rsid w:val="4844010E"/>
    <w:rsid w:val="484D70C0"/>
    <w:rsid w:val="484E18C5"/>
    <w:rsid w:val="48586A3A"/>
    <w:rsid w:val="48620B89"/>
    <w:rsid w:val="48661300"/>
    <w:rsid w:val="4866681E"/>
    <w:rsid w:val="486B673C"/>
    <w:rsid w:val="486D67CD"/>
    <w:rsid w:val="486D7B00"/>
    <w:rsid w:val="48773B48"/>
    <w:rsid w:val="48803A0C"/>
    <w:rsid w:val="48834488"/>
    <w:rsid w:val="48874444"/>
    <w:rsid w:val="488E7F90"/>
    <w:rsid w:val="48931C83"/>
    <w:rsid w:val="48951164"/>
    <w:rsid w:val="4896216F"/>
    <w:rsid w:val="48993657"/>
    <w:rsid w:val="48A34403"/>
    <w:rsid w:val="48B61005"/>
    <w:rsid w:val="48B629D0"/>
    <w:rsid w:val="48B65743"/>
    <w:rsid w:val="48B97EB1"/>
    <w:rsid w:val="48C31C61"/>
    <w:rsid w:val="48C8708C"/>
    <w:rsid w:val="48C87C34"/>
    <w:rsid w:val="48D045E3"/>
    <w:rsid w:val="48D16CA0"/>
    <w:rsid w:val="48D872F2"/>
    <w:rsid w:val="48DD7098"/>
    <w:rsid w:val="48E65A8C"/>
    <w:rsid w:val="48E873E2"/>
    <w:rsid w:val="48EB5F33"/>
    <w:rsid w:val="48EC0DCC"/>
    <w:rsid w:val="48ED21B1"/>
    <w:rsid w:val="48F56D96"/>
    <w:rsid w:val="48FD3C10"/>
    <w:rsid w:val="48FE3575"/>
    <w:rsid w:val="490D334D"/>
    <w:rsid w:val="49156D12"/>
    <w:rsid w:val="49175BB2"/>
    <w:rsid w:val="49182DEA"/>
    <w:rsid w:val="492A3205"/>
    <w:rsid w:val="49341C2B"/>
    <w:rsid w:val="49346CF1"/>
    <w:rsid w:val="494A309B"/>
    <w:rsid w:val="494B3250"/>
    <w:rsid w:val="494C57CF"/>
    <w:rsid w:val="494C7981"/>
    <w:rsid w:val="494D16C1"/>
    <w:rsid w:val="49522254"/>
    <w:rsid w:val="4959460B"/>
    <w:rsid w:val="49697F1E"/>
    <w:rsid w:val="49806975"/>
    <w:rsid w:val="4982676D"/>
    <w:rsid w:val="49897B8B"/>
    <w:rsid w:val="49917ED1"/>
    <w:rsid w:val="49A5039D"/>
    <w:rsid w:val="49CA7E3C"/>
    <w:rsid w:val="49D9493E"/>
    <w:rsid w:val="49E05DCB"/>
    <w:rsid w:val="49F50CB4"/>
    <w:rsid w:val="49FA578F"/>
    <w:rsid w:val="4A0028F7"/>
    <w:rsid w:val="4A05296D"/>
    <w:rsid w:val="4A075C91"/>
    <w:rsid w:val="4A087489"/>
    <w:rsid w:val="4A1D610B"/>
    <w:rsid w:val="4A2B1F5C"/>
    <w:rsid w:val="4A4B30F6"/>
    <w:rsid w:val="4A4E3EE0"/>
    <w:rsid w:val="4A652E86"/>
    <w:rsid w:val="4A6A2377"/>
    <w:rsid w:val="4A824219"/>
    <w:rsid w:val="4A96225D"/>
    <w:rsid w:val="4A9713FB"/>
    <w:rsid w:val="4A9874AC"/>
    <w:rsid w:val="4A9947DA"/>
    <w:rsid w:val="4A997593"/>
    <w:rsid w:val="4AB15F33"/>
    <w:rsid w:val="4AB220B5"/>
    <w:rsid w:val="4ABE07D2"/>
    <w:rsid w:val="4AC01BED"/>
    <w:rsid w:val="4AC1656E"/>
    <w:rsid w:val="4AC24A28"/>
    <w:rsid w:val="4ACA6106"/>
    <w:rsid w:val="4ACB1D0F"/>
    <w:rsid w:val="4ACB52AD"/>
    <w:rsid w:val="4ACD1533"/>
    <w:rsid w:val="4AD65BB3"/>
    <w:rsid w:val="4AE96D40"/>
    <w:rsid w:val="4AEE194A"/>
    <w:rsid w:val="4AEF08B1"/>
    <w:rsid w:val="4AEF118E"/>
    <w:rsid w:val="4AF2252B"/>
    <w:rsid w:val="4AF55326"/>
    <w:rsid w:val="4AF71C76"/>
    <w:rsid w:val="4AF77715"/>
    <w:rsid w:val="4B12691B"/>
    <w:rsid w:val="4B214770"/>
    <w:rsid w:val="4B2249D6"/>
    <w:rsid w:val="4B2D668C"/>
    <w:rsid w:val="4B330DED"/>
    <w:rsid w:val="4B342BB9"/>
    <w:rsid w:val="4B354361"/>
    <w:rsid w:val="4B3C784A"/>
    <w:rsid w:val="4B447281"/>
    <w:rsid w:val="4B4E6196"/>
    <w:rsid w:val="4B5065E5"/>
    <w:rsid w:val="4B592E90"/>
    <w:rsid w:val="4B60501C"/>
    <w:rsid w:val="4B716D46"/>
    <w:rsid w:val="4B7417CD"/>
    <w:rsid w:val="4B7A6EA5"/>
    <w:rsid w:val="4B853EFA"/>
    <w:rsid w:val="4B8A5383"/>
    <w:rsid w:val="4B986D5D"/>
    <w:rsid w:val="4BA0089F"/>
    <w:rsid w:val="4BA85532"/>
    <w:rsid w:val="4BB00CBD"/>
    <w:rsid w:val="4BB340E6"/>
    <w:rsid w:val="4BC004F6"/>
    <w:rsid w:val="4BC04CC7"/>
    <w:rsid w:val="4BCD4308"/>
    <w:rsid w:val="4BD732D2"/>
    <w:rsid w:val="4BF5474B"/>
    <w:rsid w:val="4BF61E4C"/>
    <w:rsid w:val="4BF859A8"/>
    <w:rsid w:val="4BFD4DB2"/>
    <w:rsid w:val="4C0B75B5"/>
    <w:rsid w:val="4C0C70D3"/>
    <w:rsid w:val="4C16576D"/>
    <w:rsid w:val="4C1F4638"/>
    <w:rsid w:val="4C294498"/>
    <w:rsid w:val="4C2B4F79"/>
    <w:rsid w:val="4C382AB3"/>
    <w:rsid w:val="4C385A40"/>
    <w:rsid w:val="4C417A77"/>
    <w:rsid w:val="4C4B3831"/>
    <w:rsid w:val="4C4C7AFC"/>
    <w:rsid w:val="4C584E87"/>
    <w:rsid w:val="4C5A5543"/>
    <w:rsid w:val="4C6A698D"/>
    <w:rsid w:val="4C7E62D9"/>
    <w:rsid w:val="4C946C54"/>
    <w:rsid w:val="4C9A15FF"/>
    <w:rsid w:val="4CA321E7"/>
    <w:rsid w:val="4CB63AA4"/>
    <w:rsid w:val="4CB96134"/>
    <w:rsid w:val="4CBA6BE7"/>
    <w:rsid w:val="4CBB7B02"/>
    <w:rsid w:val="4CC45A83"/>
    <w:rsid w:val="4CD00124"/>
    <w:rsid w:val="4CDF20E7"/>
    <w:rsid w:val="4CE679D2"/>
    <w:rsid w:val="4CF73AC7"/>
    <w:rsid w:val="4CF850CA"/>
    <w:rsid w:val="4CFB4906"/>
    <w:rsid w:val="4D04433E"/>
    <w:rsid w:val="4D066A1E"/>
    <w:rsid w:val="4D111DEA"/>
    <w:rsid w:val="4D15653E"/>
    <w:rsid w:val="4D1A17B3"/>
    <w:rsid w:val="4D2721BD"/>
    <w:rsid w:val="4D3044C7"/>
    <w:rsid w:val="4D361251"/>
    <w:rsid w:val="4D44774F"/>
    <w:rsid w:val="4D4B58A5"/>
    <w:rsid w:val="4D5454CB"/>
    <w:rsid w:val="4D627203"/>
    <w:rsid w:val="4D646FE6"/>
    <w:rsid w:val="4D66006E"/>
    <w:rsid w:val="4D6802FA"/>
    <w:rsid w:val="4D6C3B9E"/>
    <w:rsid w:val="4D8674BE"/>
    <w:rsid w:val="4D8B066E"/>
    <w:rsid w:val="4D92506A"/>
    <w:rsid w:val="4D9C209F"/>
    <w:rsid w:val="4DA06A38"/>
    <w:rsid w:val="4DA1215C"/>
    <w:rsid w:val="4DB138BF"/>
    <w:rsid w:val="4DBC13F1"/>
    <w:rsid w:val="4DC3357A"/>
    <w:rsid w:val="4DCF12F7"/>
    <w:rsid w:val="4DD806AE"/>
    <w:rsid w:val="4DE43F03"/>
    <w:rsid w:val="4DE77501"/>
    <w:rsid w:val="4DEB5692"/>
    <w:rsid w:val="4DEE7F20"/>
    <w:rsid w:val="4DF17B7F"/>
    <w:rsid w:val="4DF62A72"/>
    <w:rsid w:val="4DF71177"/>
    <w:rsid w:val="4E015F8B"/>
    <w:rsid w:val="4E016C79"/>
    <w:rsid w:val="4E0A7662"/>
    <w:rsid w:val="4E1159C0"/>
    <w:rsid w:val="4E1247BC"/>
    <w:rsid w:val="4E15259A"/>
    <w:rsid w:val="4E163912"/>
    <w:rsid w:val="4E192019"/>
    <w:rsid w:val="4E1C4AEB"/>
    <w:rsid w:val="4E283BF9"/>
    <w:rsid w:val="4E3F2E3C"/>
    <w:rsid w:val="4E486C33"/>
    <w:rsid w:val="4E49410E"/>
    <w:rsid w:val="4E49584E"/>
    <w:rsid w:val="4E4D1D53"/>
    <w:rsid w:val="4E7A2E8A"/>
    <w:rsid w:val="4E9373C0"/>
    <w:rsid w:val="4E9B1A31"/>
    <w:rsid w:val="4EA46C4A"/>
    <w:rsid w:val="4EA6083B"/>
    <w:rsid w:val="4EA85BD5"/>
    <w:rsid w:val="4EAB62F0"/>
    <w:rsid w:val="4EBB6FFE"/>
    <w:rsid w:val="4EC56069"/>
    <w:rsid w:val="4ECC207D"/>
    <w:rsid w:val="4ED75DAE"/>
    <w:rsid w:val="4EE105D0"/>
    <w:rsid w:val="4EE7009D"/>
    <w:rsid w:val="4EF70590"/>
    <w:rsid w:val="4EFA5D6D"/>
    <w:rsid w:val="4EFB4E8F"/>
    <w:rsid w:val="4F074A59"/>
    <w:rsid w:val="4F08177C"/>
    <w:rsid w:val="4F092C81"/>
    <w:rsid w:val="4F0D4F13"/>
    <w:rsid w:val="4F1308FB"/>
    <w:rsid w:val="4F191F1A"/>
    <w:rsid w:val="4F1C5302"/>
    <w:rsid w:val="4F286890"/>
    <w:rsid w:val="4F2C1A89"/>
    <w:rsid w:val="4F2D09CA"/>
    <w:rsid w:val="4F2F54B5"/>
    <w:rsid w:val="4F375EA2"/>
    <w:rsid w:val="4F386432"/>
    <w:rsid w:val="4F3D05DF"/>
    <w:rsid w:val="4F3F4604"/>
    <w:rsid w:val="4F4F0440"/>
    <w:rsid w:val="4F5D0CE7"/>
    <w:rsid w:val="4F626837"/>
    <w:rsid w:val="4F632DB7"/>
    <w:rsid w:val="4F6828F3"/>
    <w:rsid w:val="4F745890"/>
    <w:rsid w:val="4F752C58"/>
    <w:rsid w:val="4F7702EF"/>
    <w:rsid w:val="4F7B55C1"/>
    <w:rsid w:val="4F7B6C2F"/>
    <w:rsid w:val="4F882033"/>
    <w:rsid w:val="4F8B24DC"/>
    <w:rsid w:val="4F967CF0"/>
    <w:rsid w:val="4FB140AE"/>
    <w:rsid w:val="4FB76356"/>
    <w:rsid w:val="4FCC1960"/>
    <w:rsid w:val="4FEA2E06"/>
    <w:rsid w:val="4FEF5594"/>
    <w:rsid w:val="4FF6565E"/>
    <w:rsid w:val="4FFA4D6D"/>
    <w:rsid w:val="500A2552"/>
    <w:rsid w:val="50131C60"/>
    <w:rsid w:val="501723E6"/>
    <w:rsid w:val="501D6123"/>
    <w:rsid w:val="50296286"/>
    <w:rsid w:val="502D02A0"/>
    <w:rsid w:val="50396587"/>
    <w:rsid w:val="503B1382"/>
    <w:rsid w:val="50486E0E"/>
    <w:rsid w:val="504D63AF"/>
    <w:rsid w:val="50503321"/>
    <w:rsid w:val="50674E4A"/>
    <w:rsid w:val="50696D44"/>
    <w:rsid w:val="5075104B"/>
    <w:rsid w:val="5075687D"/>
    <w:rsid w:val="507852DF"/>
    <w:rsid w:val="5078664C"/>
    <w:rsid w:val="50816097"/>
    <w:rsid w:val="50827079"/>
    <w:rsid w:val="50866AC3"/>
    <w:rsid w:val="508A07B8"/>
    <w:rsid w:val="50900126"/>
    <w:rsid w:val="5098498D"/>
    <w:rsid w:val="509C7C29"/>
    <w:rsid w:val="50A2127B"/>
    <w:rsid w:val="50A32FC8"/>
    <w:rsid w:val="50B614C2"/>
    <w:rsid w:val="50C67387"/>
    <w:rsid w:val="50C74476"/>
    <w:rsid w:val="50CA63A1"/>
    <w:rsid w:val="50CD48B3"/>
    <w:rsid w:val="50E41082"/>
    <w:rsid w:val="50ED0AB0"/>
    <w:rsid w:val="50F66EF4"/>
    <w:rsid w:val="50F96C4E"/>
    <w:rsid w:val="50FA20DD"/>
    <w:rsid w:val="50FA2CE9"/>
    <w:rsid w:val="51031DC2"/>
    <w:rsid w:val="5104147F"/>
    <w:rsid w:val="51075C61"/>
    <w:rsid w:val="511835E5"/>
    <w:rsid w:val="511968AA"/>
    <w:rsid w:val="511D3656"/>
    <w:rsid w:val="51233865"/>
    <w:rsid w:val="51240121"/>
    <w:rsid w:val="51282BDC"/>
    <w:rsid w:val="51293D18"/>
    <w:rsid w:val="512C327D"/>
    <w:rsid w:val="513F14C7"/>
    <w:rsid w:val="51404F78"/>
    <w:rsid w:val="514329D6"/>
    <w:rsid w:val="514532E2"/>
    <w:rsid w:val="5147331D"/>
    <w:rsid w:val="51561317"/>
    <w:rsid w:val="515B5D2F"/>
    <w:rsid w:val="51663591"/>
    <w:rsid w:val="517360C1"/>
    <w:rsid w:val="517B0723"/>
    <w:rsid w:val="518D3959"/>
    <w:rsid w:val="51904C47"/>
    <w:rsid w:val="519A28F4"/>
    <w:rsid w:val="519D26D0"/>
    <w:rsid w:val="51A5718F"/>
    <w:rsid w:val="51AA5EE3"/>
    <w:rsid w:val="51AC042E"/>
    <w:rsid w:val="51AE2C09"/>
    <w:rsid w:val="51B4034E"/>
    <w:rsid w:val="51B67C18"/>
    <w:rsid w:val="51B844C3"/>
    <w:rsid w:val="51B908A5"/>
    <w:rsid w:val="51BB2F03"/>
    <w:rsid w:val="51C16B27"/>
    <w:rsid w:val="51DD07C4"/>
    <w:rsid w:val="51DF5E42"/>
    <w:rsid w:val="51E92702"/>
    <w:rsid w:val="51EA5164"/>
    <w:rsid w:val="51EE1CAB"/>
    <w:rsid w:val="51EE1CAE"/>
    <w:rsid w:val="51EE6443"/>
    <w:rsid w:val="51FD7C8D"/>
    <w:rsid w:val="51FE6725"/>
    <w:rsid w:val="52056978"/>
    <w:rsid w:val="520B6734"/>
    <w:rsid w:val="520D1F5C"/>
    <w:rsid w:val="521B0709"/>
    <w:rsid w:val="521F5463"/>
    <w:rsid w:val="5228384C"/>
    <w:rsid w:val="522C3822"/>
    <w:rsid w:val="523503EF"/>
    <w:rsid w:val="52395336"/>
    <w:rsid w:val="523A7964"/>
    <w:rsid w:val="523B5943"/>
    <w:rsid w:val="524B64AA"/>
    <w:rsid w:val="52502DC9"/>
    <w:rsid w:val="52547186"/>
    <w:rsid w:val="525C2685"/>
    <w:rsid w:val="5265651B"/>
    <w:rsid w:val="526B2DEC"/>
    <w:rsid w:val="526B5EEE"/>
    <w:rsid w:val="52784A3E"/>
    <w:rsid w:val="527D67A7"/>
    <w:rsid w:val="529C1A11"/>
    <w:rsid w:val="529D77DC"/>
    <w:rsid w:val="52AF3F38"/>
    <w:rsid w:val="52B26077"/>
    <w:rsid w:val="52B33948"/>
    <w:rsid w:val="52B35DA2"/>
    <w:rsid w:val="52B63DC9"/>
    <w:rsid w:val="52B7668E"/>
    <w:rsid w:val="52C93BBE"/>
    <w:rsid w:val="52D05D9C"/>
    <w:rsid w:val="52DF5A77"/>
    <w:rsid w:val="52E2402D"/>
    <w:rsid w:val="52E837A6"/>
    <w:rsid w:val="52EF180E"/>
    <w:rsid w:val="530715FB"/>
    <w:rsid w:val="5315685E"/>
    <w:rsid w:val="531F6654"/>
    <w:rsid w:val="53297E57"/>
    <w:rsid w:val="53301E09"/>
    <w:rsid w:val="533F38E7"/>
    <w:rsid w:val="53420089"/>
    <w:rsid w:val="534C79BB"/>
    <w:rsid w:val="537D23DD"/>
    <w:rsid w:val="5384469F"/>
    <w:rsid w:val="53850971"/>
    <w:rsid w:val="53871AB1"/>
    <w:rsid w:val="538D6A67"/>
    <w:rsid w:val="539802F4"/>
    <w:rsid w:val="539D2ACB"/>
    <w:rsid w:val="53A64776"/>
    <w:rsid w:val="53A74C89"/>
    <w:rsid w:val="53AC48CA"/>
    <w:rsid w:val="53B33D92"/>
    <w:rsid w:val="53BC7B9A"/>
    <w:rsid w:val="53C12731"/>
    <w:rsid w:val="53CA4DAF"/>
    <w:rsid w:val="53CF5237"/>
    <w:rsid w:val="53D20731"/>
    <w:rsid w:val="53D224D9"/>
    <w:rsid w:val="53DA6ABC"/>
    <w:rsid w:val="53E27E4A"/>
    <w:rsid w:val="53E355BF"/>
    <w:rsid w:val="53E61847"/>
    <w:rsid w:val="53E8282F"/>
    <w:rsid w:val="53E857A6"/>
    <w:rsid w:val="53F86054"/>
    <w:rsid w:val="54084368"/>
    <w:rsid w:val="540E3ABB"/>
    <w:rsid w:val="54174D5D"/>
    <w:rsid w:val="543747E4"/>
    <w:rsid w:val="543A488D"/>
    <w:rsid w:val="543B76CE"/>
    <w:rsid w:val="54441F03"/>
    <w:rsid w:val="54521D29"/>
    <w:rsid w:val="5458604D"/>
    <w:rsid w:val="545B4B40"/>
    <w:rsid w:val="5465700C"/>
    <w:rsid w:val="54684A59"/>
    <w:rsid w:val="546F42E0"/>
    <w:rsid w:val="54735790"/>
    <w:rsid w:val="54805AA2"/>
    <w:rsid w:val="54820F7A"/>
    <w:rsid w:val="54881F94"/>
    <w:rsid w:val="54921106"/>
    <w:rsid w:val="54954EAC"/>
    <w:rsid w:val="549D7DE1"/>
    <w:rsid w:val="549E4A99"/>
    <w:rsid w:val="54A00AB1"/>
    <w:rsid w:val="54A654EA"/>
    <w:rsid w:val="54AF6C94"/>
    <w:rsid w:val="54B03A20"/>
    <w:rsid w:val="54B93795"/>
    <w:rsid w:val="54BE125C"/>
    <w:rsid w:val="54C01839"/>
    <w:rsid w:val="54E462F6"/>
    <w:rsid w:val="54F54AD8"/>
    <w:rsid w:val="54F95A17"/>
    <w:rsid w:val="550875D8"/>
    <w:rsid w:val="550B06CA"/>
    <w:rsid w:val="550C5474"/>
    <w:rsid w:val="55100448"/>
    <w:rsid w:val="55103D46"/>
    <w:rsid w:val="551232C8"/>
    <w:rsid w:val="551A3BB5"/>
    <w:rsid w:val="55201E14"/>
    <w:rsid w:val="55230BAB"/>
    <w:rsid w:val="55294FFC"/>
    <w:rsid w:val="552C5FEB"/>
    <w:rsid w:val="553B448E"/>
    <w:rsid w:val="553D1974"/>
    <w:rsid w:val="554057BF"/>
    <w:rsid w:val="554376C8"/>
    <w:rsid w:val="554B2788"/>
    <w:rsid w:val="554E0A19"/>
    <w:rsid w:val="554F0D7B"/>
    <w:rsid w:val="55564942"/>
    <w:rsid w:val="55605D8B"/>
    <w:rsid w:val="55656CD2"/>
    <w:rsid w:val="556A2415"/>
    <w:rsid w:val="557263B3"/>
    <w:rsid w:val="5575623A"/>
    <w:rsid w:val="55792873"/>
    <w:rsid w:val="557A3FBC"/>
    <w:rsid w:val="55812DCB"/>
    <w:rsid w:val="5582442D"/>
    <w:rsid w:val="558D6B82"/>
    <w:rsid w:val="55943888"/>
    <w:rsid w:val="559F786F"/>
    <w:rsid w:val="55A9784C"/>
    <w:rsid w:val="55AC794C"/>
    <w:rsid w:val="55AD28F4"/>
    <w:rsid w:val="55AE5163"/>
    <w:rsid w:val="55B62F64"/>
    <w:rsid w:val="55BD4F0C"/>
    <w:rsid w:val="55D01BC1"/>
    <w:rsid w:val="55D52C8E"/>
    <w:rsid w:val="55E32F66"/>
    <w:rsid w:val="55FF3C96"/>
    <w:rsid w:val="560010ED"/>
    <w:rsid w:val="560A1E7A"/>
    <w:rsid w:val="560C20A5"/>
    <w:rsid w:val="561226B4"/>
    <w:rsid w:val="562C2FA6"/>
    <w:rsid w:val="562E13B9"/>
    <w:rsid w:val="56312196"/>
    <w:rsid w:val="56353E08"/>
    <w:rsid w:val="56362C3B"/>
    <w:rsid w:val="564B4F61"/>
    <w:rsid w:val="564C6A6F"/>
    <w:rsid w:val="56506BA6"/>
    <w:rsid w:val="56553D47"/>
    <w:rsid w:val="565D32EE"/>
    <w:rsid w:val="565D3364"/>
    <w:rsid w:val="56682B4C"/>
    <w:rsid w:val="5668633D"/>
    <w:rsid w:val="566A2966"/>
    <w:rsid w:val="566D65BC"/>
    <w:rsid w:val="56707213"/>
    <w:rsid w:val="5677517B"/>
    <w:rsid w:val="56882964"/>
    <w:rsid w:val="568E5C2E"/>
    <w:rsid w:val="56946918"/>
    <w:rsid w:val="569D0AC1"/>
    <w:rsid w:val="569D0DCD"/>
    <w:rsid w:val="56A01440"/>
    <w:rsid w:val="56A05E75"/>
    <w:rsid w:val="56A71376"/>
    <w:rsid w:val="56BD4880"/>
    <w:rsid w:val="56BD68D6"/>
    <w:rsid w:val="56BF385F"/>
    <w:rsid w:val="56C210AA"/>
    <w:rsid w:val="56C25DA5"/>
    <w:rsid w:val="56D13A0A"/>
    <w:rsid w:val="56D20120"/>
    <w:rsid w:val="56D20AA8"/>
    <w:rsid w:val="56D257B6"/>
    <w:rsid w:val="56D57F50"/>
    <w:rsid w:val="56E06ED2"/>
    <w:rsid w:val="56E300F7"/>
    <w:rsid w:val="56E50A71"/>
    <w:rsid w:val="56E65453"/>
    <w:rsid w:val="56E83278"/>
    <w:rsid w:val="56EC6164"/>
    <w:rsid w:val="57015ED5"/>
    <w:rsid w:val="57023C45"/>
    <w:rsid w:val="570800E9"/>
    <w:rsid w:val="57110C6D"/>
    <w:rsid w:val="5713500C"/>
    <w:rsid w:val="5720074D"/>
    <w:rsid w:val="57243036"/>
    <w:rsid w:val="57257327"/>
    <w:rsid w:val="573336BE"/>
    <w:rsid w:val="573B06C9"/>
    <w:rsid w:val="575D3CB3"/>
    <w:rsid w:val="57691269"/>
    <w:rsid w:val="577B6220"/>
    <w:rsid w:val="577C648F"/>
    <w:rsid w:val="578042DA"/>
    <w:rsid w:val="57952351"/>
    <w:rsid w:val="579E3D52"/>
    <w:rsid w:val="57A22C4C"/>
    <w:rsid w:val="57A90039"/>
    <w:rsid w:val="57AF4D0A"/>
    <w:rsid w:val="57B27112"/>
    <w:rsid w:val="57B738E0"/>
    <w:rsid w:val="57B90017"/>
    <w:rsid w:val="57BC7E22"/>
    <w:rsid w:val="57BF0711"/>
    <w:rsid w:val="57C80109"/>
    <w:rsid w:val="57CA6B58"/>
    <w:rsid w:val="57CD0996"/>
    <w:rsid w:val="57D3757D"/>
    <w:rsid w:val="57D51907"/>
    <w:rsid w:val="57DD4CF2"/>
    <w:rsid w:val="57E011FA"/>
    <w:rsid w:val="57E704F7"/>
    <w:rsid w:val="57F82426"/>
    <w:rsid w:val="57FA4253"/>
    <w:rsid w:val="57FF37AB"/>
    <w:rsid w:val="581663A7"/>
    <w:rsid w:val="5819469E"/>
    <w:rsid w:val="583339EA"/>
    <w:rsid w:val="58365AD0"/>
    <w:rsid w:val="58460370"/>
    <w:rsid w:val="585144AA"/>
    <w:rsid w:val="58567D64"/>
    <w:rsid w:val="58651B4D"/>
    <w:rsid w:val="586578BF"/>
    <w:rsid w:val="58670B0B"/>
    <w:rsid w:val="58730A21"/>
    <w:rsid w:val="587A70C6"/>
    <w:rsid w:val="588D7EB4"/>
    <w:rsid w:val="589947D3"/>
    <w:rsid w:val="589C14F4"/>
    <w:rsid w:val="58A75020"/>
    <w:rsid w:val="58BA3264"/>
    <w:rsid w:val="58C0349D"/>
    <w:rsid w:val="58C94687"/>
    <w:rsid w:val="58DE49F6"/>
    <w:rsid w:val="58F7247A"/>
    <w:rsid w:val="58FA10F4"/>
    <w:rsid w:val="590413BD"/>
    <w:rsid w:val="591015C0"/>
    <w:rsid w:val="5919583D"/>
    <w:rsid w:val="5919795C"/>
    <w:rsid w:val="59232537"/>
    <w:rsid w:val="592F245D"/>
    <w:rsid w:val="593D3B58"/>
    <w:rsid w:val="59440619"/>
    <w:rsid w:val="594720D1"/>
    <w:rsid w:val="59551343"/>
    <w:rsid w:val="59570C35"/>
    <w:rsid w:val="595F0519"/>
    <w:rsid w:val="596326A9"/>
    <w:rsid w:val="59633634"/>
    <w:rsid w:val="59700257"/>
    <w:rsid w:val="59702594"/>
    <w:rsid w:val="5971561F"/>
    <w:rsid w:val="59724E0E"/>
    <w:rsid w:val="597252E0"/>
    <w:rsid w:val="597D3815"/>
    <w:rsid w:val="59830A4E"/>
    <w:rsid w:val="59907A1F"/>
    <w:rsid w:val="599101A7"/>
    <w:rsid w:val="5993497F"/>
    <w:rsid w:val="599559A4"/>
    <w:rsid w:val="59AF271B"/>
    <w:rsid w:val="59C00CFC"/>
    <w:rsid w:val="59C23BB7"/>
    <w:rsid w:val="59C42D4A"/>
    <w:rsid w:val="59D216F2"/>
    <w:rsid w:val="59D83C47"/>
    <w:rsid w:val="59D959D8"/>
    <w:rsid w:val="59DA2275"/>
    <w:rsid w:val="59DE34E6"/>
    <w:rsid w:val="59E01845"/>
    <w:rsid w:val="59E1260A"/>
    <w:rsid w:val="59E505F7"/>
    <w:rsid w:val="59E75D47"/>
    <w:rsid w:val="59E90380"/>
    <w:rsid w:val="59E907AB"/>
    <w:rsid w:val="59EF44CD"/>
    <w:rsid w:val="59FF00D1"/>
    <w:rsid w:val="5A0A11BC"/>
    <w:rsid w:val="5A1560F8"/>
    <w:rsid w:val="5A17068E"/>
    <w:rsid w:val="5A181690"/>
    <w:rsid w:val="5A1C7FCF"/>
    <w:rsid w:val="5A1F739C"/>
    <w:rsid w:val="5A20482B"/>
    <w:rsid w:val="5A297734"/>
    <w:rsid w:val="5A3E782B"/>
    <w:rsid w:val="5A4433AC"/>
    <w:rsid w:val="5A4F57C5"/>
    <w:rsid w:val="5A4F5EE1"/>
    <w:rsid w:val="5A5665CD"/>
    <w:rsid w:val="5A593148"/>
    <w:rsid w:val="5A5E0CAD"/>
    <w:rsid w:val="5A604B4C"/>
    <w:rsid w:val="5A620DD5"/>
    <w:rsid w:val="5A6E5F01"/>
    <w:rsid w:val="5A7F23D0"/>
    <w:rsid w:val="5A812DC1"/>
    <w:rsid w:val="5A89045B"/>
    <w:rsid w:val="5A8A5A34"/>
    <w:rsid w:val="5A947631"/>
    <w:rsid w:val="5A9F1F6A"/>
    <w:rsid w:val="5AAE1E87"/>
    <w:rsid w:val="5AB7056C"/>
    <w:rsid w:val="5ACC337C"/>
    <w:rsid w:val="5ACF442D"/>
    <w:rsid w:val="5AD87740"/>
    <w:rsid w:val="5ADB4B04"/>
    <w:rsid w:val="5AE67D49"/>
    <w:rsid w:val="5AE86EE3"/>
    <w:rsid w:val="5AEC2ADA"/>
    <w:rsid w:val="5AED24DD"/>
    <w:rsid w:val="5AF2382A"/>
    <w:rsid w:val="5AF43314"/>
    <w:rsid w:val="5B0604A3"/>
    <w:rsid w:val="5B094C19"/>
    <w:rsid w:val="5B1223E2"/>
    <w:rsid w:val="5B153CA9"/>
    <w:rsid w:val="5B162801"/>
    <w:rsid w:val="5B247BFB"/>
    <w:rsid w:val="5B337168"/>
    <w:rsid w:val="5B344D84"/>
    <w:rsid w:val="5B52326E"/>
    <w:rsid w:val="5B565B4F"/>
    <w:rsid w:val="5B585CC5"/>
    <w:rsid w:val="5B5911EA"/>
    <w:rsid w:val="5B5B6C7F"/>
    <w:rsid w:val="5B5F167F"/>
    <w:rsid w:val="5B73596C"/>
    <w:rsid w:val="5B8E3166"/>
    <w:rsid w:val="5B903475"/>
    <w:rsid w:val="5B982E7E"/>
    <w:rsid w:val="5B986E6F"/>
    <w:rsid w:val="5B9B660C"/>
    <w:rsid w:val="5B9E638B"/>
    <w:rsid w:val="5BB25BAD"/>
    <w:rsid w:val="5BB3023B"/>
    <w:rsid w:val="5BB76F2E"/>
    <w:rsid w:val="5BC141DF"/>
    <w:rsid w:val="5BD04BCE"/>
    <w:rsid w:val="5BD1505A"/>
    <w:rsid w:val="5BD92BA9"/>
    <w:rsid w:val="5BDD29C3"/>
    <w:rsid w:val="5BDE6F14"/>
    <w:rsid w:val="5BE061F0"/>
    <w:rsid w:val="5C1202F0"/>
    <w:rsid w:val="5C15137F"/>
    <w:rsid w:val="5C17089D"/>
    <w:rsid w:val="5C18679F"/>
    <w:rsid w:val="5C1E0DBA"/>
    <w:rsid w:val="5C3768BF"/>
    <w:rsid w:val="5C4A6360"/>
    <w:rsid w:val="5C512CCA"/>
    <w:rsid w:val="5C536519"/>
    <w:rsid w:val="5C5D5A02"/>
    <w:rsid w:val="5C677D5C"/>
    <w:rsid w:val="5C6825E7"/>
    <w:rsid w:val="5C752E46"/>
    <w:rsid w:val="5C784ED3"/>
    <w:rsid w:val="5C7D4D78"/>
    <w:rsid w:val="5C7F5081"/>
    <w:rsid w:val="5C8046F6"/>
    <w:rsid w:val="5C812DA3"/>
    <w:rsid w:val="5C81304B"/>
    <w:rsid w:val="5C851DC2"/>
    <w:rsid w:val="5C901FBC"/>
    <w:rsid w:val="5C916F38"/>
    <w:rsid w:val="5CA52F08"/>
    <w:rsid w:val="5CA55250"/>
    <w:rsid w:val="5CB55083"/>
    <w:rsid w:val="5CB7487F"/>
    <w:rsid w:val="5CBA2E24"/>
    <w:rsid w:val="5CBE4851"/>
    <w:rsid w:val="5CBF7942"/>
    <w:rsid w:val="5CC933C3"/>
    <w:rsid w:val="5CD80A4C"/>
    <w:rsid w:val="5CF22A1A"/>
    <w:rsid w:val="5CF3304A"/>
    <w:rsid w:val="5CF674F8"/>
    <w:rsid w:val="5CF97C9E"/>
    <w:rsid w:val="5D0C1414"/>
    <w:rsid w:val="5D116015"/>
    <w:rsid w:val="5D147912"/>
    <w:rsid w:val="5D17336F"/>
    <w:rsid w:val="5D1A687B"/>
    <w:rsid w:val="5D1D427E"/>
    <w:rsid w:val="5D264FF5"/>
    <w:rsid w:val="5D27538E"/>
    <w:rsid w:val="5D2A7616"/>
    <w:rsid w:val="5D5429C2"/>
    <w:rsid w:val="5D546EDA"/>
    <w:rsid w:val="5D60610D"/>
    <w:rsid w:val="5D677934"/>
    <w:rsid w:val="5D701A55"/>
    <w:rsid w:val="5D747EB4"/>
    <w:rsid w:val="5D760E05"/>
    <w:rsid w:val="5D787690"/>
    <w:rsid w:val="5D800E7C"/>
    <w:rsid w:val="5D827F51"/>
    <w:rsid w:val="5D862A93"/>
    <w:rsid w:val="5D867492"/>
    <w:rsid w:val="5D8A1E68"/>
    <w:rsid w:val="5D8D071C"/>
    <w:rsid w:val="5D8F3E02"/>
    <w:rsid w:val="5D9126BE"/>
    <w:rsid w:val="5D934AA4"/>
    <w:rsid w:val="5DAD66F9"/>
    <w:rsid w:val="5DAF334A"/>
    <w:rsid w:val="5DB1433F"/>
    <w:rsid w:val="5DB40934"/>
    <w:rsid w:val="5DB57495"/>
    <w:rsid w:val="5DB85880"/>
    <w:rsid w:val="5DC3075F"/>
    <w:rsid w:val="5DCE03FF"/>
    <w:rsid w:val="5DD07EF8"/>
    <w:rsid w:val="5DD15393"/>
    <w:rsid w:val="5DD67626"/>
    <w:rsid w:val="5DD71C09"/>
    <w:rsid w:val="5DE93770"/>
    <w:rsid w:val="5DEE2D49"/>
    <w:rsid w:val="5E087EA2"/>
    <w:rsid w:val="5E0D67C6"/>
    <w:rsid w:val="5E2775CA"/>
    <w:rsid w:val="5E294315"/>
    <w:rsid w:val="5E295856"/>
    <w:rsid w:val="5E2B48FE"/>
    <w:rsid w:val="5E330F25"/>
    <w:rsid w:val="5E35132D"/>
    <w:rsid w:val="5E49038C"/>
    <w:rsid w:val="5E4A1687"/>
    <w:rsid w:val="5E4E124A"/>
    <w:rsid w:val="5E6D10DA"/>
    <w:rsid w:val="5E6E2F82"/>
    <w:rsid w:val="5E801DFC"/>
    <w:rsid w:val="5E841F6A"/>
    <w:rsid w:val="5E842A2A"/>
    <w:rsid w:val="5E860060"/>
    <w:rsid w:val="5E8732C3"/>
    <w:rsid w:val="5E954B17"/>
    <w:rsid w:val="5EA5785A"/>
    <w:rsid w:val="5EB75779"/>
    <w:rsid w:val="5EBF0A08"/>
    <w:rsid w:val="5EC030D5"/>
    <w:rsid w:val="5EC824A5"/>
    <w:rsid w:val="5ECD663E"/>
    <w:rsid w:val="5ED358B4"/>
    <w:rsid w:val="5ED744EA"/>
    <w:rsid w:val="5EDC1150"/>
    <w:rsid w:val="5EE24C8F"/>
    <w:rsid w:val="5EE509E9"/>
    <w:rsid w:val="5EF2235E"/>
    <w:rsid w:val="5EFB6D35"/>
    <w:rsid w:val="5F054905"/>
    <w:rsid w:val="5F127126"/>
    <w:rsid w:val="5F133281"/>
    <w:rsid w:val="5F163472"/>
    <w:rsid w:val="5F196D78"/>
    <w:rsid w:val="5F221B23"/>
    <w:rsid w:val="5F2B03F6"/>
    <w:rsid w:val="5F300CEC"/>
    <w:rsid w:val="5F357F56"/>
    <w:rsid w:val="5F407373"/>
    <w:rsid w:val="5F437782"/>
    <w:rsid w:val="5F446177"/>
    <w:rsid w:val="5F462070"/>
    <w:rsid w:val="5F494C21"/>
    <w:rsid w:val="5F4C1967"/>
    <w:rsid w:val="5F4C40F2"/>
    <w:rsid w:val="5F59031C"/>
    <w:rsid w:val="5F61309C"/>
    <w:rsid w:val="5F675362"/>
    <w:rsid w:val="5F6C5A55"/>
    <w:rsid w:val="5F76465B"/>
    <w:rsid w:val="5F7E19A1"/>
    <w:rsid w:val="5F881135"/>
    <w:rsid w:val="5F8D0E05"/>
    <w:rsid w:val="5F991BCB"/>
    <w:rsid w:val="5FBF59B7"/>
    <w:rsid w:val="5FD21CA0"/>
    <w:rsid w:val="5FD81733"/>
    <w:rsid w:val="5FD81D58"/>
    <w:rsid w:val="5FD918A4"/>
    <w:rsid w:val="5FDB1CC4"/>
    <w:rsid w:val="5FDE2E8C"/>
    <w:rsid w:val="5FE32071"/>
    <w:rsid w:val="5FE64A41"/>
    <w:rsid w:val="5FED15CB"/>
    <w:rsid w:val="600B3F28"/>
    <w:rsid w:val="600B6F9E"/>
    <w:rsid w:val="600F0E40"/>
    <w:rsid w:val="601971DB"/>
    <w:rsid w:val="601E78E8"/>
    <w:rsid w:val="60204443"/>
    <w:rsid w:val="602A71DA"/>
    <w:rsid w:val="60377C74"/>
    <w:rsid w:val="60481217"/>
    <w:rsid w:val="605806CA"/>
    <w:rsid w:val="606D316C"/>
    <w:rsid w:val="606F0E1A"/>
    <w:rsid w:val="60750157"/>
    <w:rsid w:val="6075208D"/>
    <w:rsid w:val="60762964"/>
    <w:rsid w:val="60802E35"/>
    <w:rsid w:val="60811FD8"/>
    <w:rsid w:val="6092559F"/>
    <w:rsid w:val="60AB25C5"/>
    <w:rsid w:val="60AF1513"/>
    <w:rsid w:val="60B011C0"/>
    <w:rsid w:val="60B17A56"/>
    <w:rsid w:val="60B61CDA"/>
    <w:rsid w:val="60B6415F"/>
    <w:rsid w:val="60BB7B96"/>
    <w:rsid w:val="60CC596E"/>
    <w:rsid w:val="60CD6EFC"/>
    <w:rsid w:val="60D41389"/>
    <w:rsid w:val="60DC22DF"/>
    <w:rsid w:val="60DC54BD"/>
    <w:rsid w:val="60E440E4"/>
    <w:rsid w:val="60EE4AE8"/>
    <w:rsid w:val="60FA79C1"/>
    <w:rsid w:val="610925F2"/>
    <w:rsid w:val="61164D5D"/>
    <w:rsid w:val="6117553F"/>
    <w:rsid w:val="611F27DC"/>
    <w:rsid w:val="611F628F"/>
    <w:rsid w:val="61213386"/>
    <w:rsid w:val="612A5441"/>
    <w:rsid w:val="612D4D44"/>
    <w:rsid w:val="613971FF"/>
    <w:rsid w:val="613A4317"/>
    <w:rsid w:val="613A49B3"/>
    <w:rsid w:val="613C7AC2"/>
    <w:rsid w:val="613F7BA1"/>
    <w:rsid w:val="61455CFE"/>
    <w:rsid w:val="6152509D"/>
    <w:rsid w:val="6155305E"/>
    <w:rsid w:val="615A6011"/>
    <w:rsid w:val="61624B79"/>
    <w:rsid w:val="617504E6"/>
    <w:rsid w:val="617812D0"/>
    <w:rsid w:val="61797EA7"/>
    <w:rsid w:val="618279F3"/>
    <w:rsid w:val="618B5C3B"/>
    <w:rsid w:val="6194428A"/>
    <w:rsid w:val="61A0158E"/>
    <w:rsid w:val="61A10066"/>
    <w:rsid w:val="61A20BAF"/>
    <w:rsid w:val="61A8370C"/>
    <w:rsid w:val="61AC7C3E"/>
    <w:rsid w:val="61C544D0"/>
    <w:rsid w:val="61C557FB"/>
    <w:rsid w:val="61CA71FC"/>
    <w:rsid w:val="61D12A7D"/>
    <w:rsid w:val="61DC7DC1"/>
    <w:rsid w:val="61DD6C29"/>
    <w:rsid w:val="61DD7269"/>
    <w:rsid w:val="61DE687D"/>
    <w:rsid w:val="61F26A42"/>
    <w:rsid w:val="62015914"/>
    <w:rsid w:val="621728E6"/>
    <w:rsid w:val="6224074C"/>
    <w:rsid w:val="62297593"/>
    <w:rsid w:val="6232068E"/>
    <w:rsid w:val="62327D52"/>
    <w:rsid w:val="623D4244"/>
    <w:rsid w:val="62416372"/>
    <w:rsid w:val="62515E8E"/>
    <w:rsid w:val="626224AE"/>
    <w:rsid w:val="62636A7F"/>
    <w:rsid w:val="62653928"/>
    <w:rsid w:val="626637CB"/>
    <w:rsid w:val="62687C0A"/>
    <w:rsid w:val="62720BC1"/>
    <w:rsid w:val="628163C7"/>
    <w:rsid w:val="628D67FA"/>
    <w:rsid w:val="62A83D2F"/>
    <w:rsid w:val="62A86E8C"/>
    <w:rsid w:val="62B014DC"/>
    <w:rsid w:val="62C37661"/>
    <w:rsid w:val="62D408AA"/>
    <w:rsid w:val="62D9620C"/>
    <w:rsid w:val="62E41429"/>
    <w:rsid w:val="62E42049"/>
    <w:rsid w:val="62EA6278"/>
    <w:rsid w:val="62F2073B"/>
    <w:rsid w:val="62F27B02"/>
    <w:rsid w:val="63006329"/>
    <w:rsid w:val="63083357"/>
    <w:rsid w:val="63095298"/>
    <w:rsid w:val="63133A2F"/>
    <w:rsid w:val="63171A8A"/>
    <w:rsid w:val="63191FA4"/>
    <w:rsid w:val="631955AD"/>
    <w:rsid w:val="631D0B61"/>
    <w:rsid w:val="63225E12"/>
    <w:rsid w:val="63270B8D"/>
    <w:rsid w:val="632B29BD"/>
    <w:rsid w:val="633C78BB"/>
    <w:rsid w:val="633D3863"/>
    <w:rsid w:val="63425F59"/>
    <w:rsid w:val="6348181B"/>
    <w:rsid w:val="63505013"/>
    <w:rsid w:val="63545A4B"/>
    <w:rsid w:val="6356637E"/>
    <w:rsid w:val="63567264"/>
    <w:rsid w:val="635B50A6"/>
    <w:rsid w:val="635F3E6C"/>
    <w:rsid w:val="636513A8"/>
    <w:rsid w:val="63725C9C"/>
    <w:rsid w:val="63725EC7"/>
    <w:rsid w:val="638D42C0"/>
    <w:rsid w:val="63A3208F"/>
    <w:rsid w:val="63A855E8"/>
    <w:rsid w:val="63B0726B"/>
    <w:rsid w:val="63BD3927"/>
    <w:rsid w:val="63D0326A"/>
    <w:rsid w:val="63D37E25"/>
    <w:rsid w:val="63DB22FB"/>
    <w:rsid w:val="63E45044"/>
    <w:rsid w:val="63ED1ABA"/>
    <w:rsid w:val="63F97AA8"/>
    <w:rsid w:val="63FA3F48"/>
    <w:rsid w:val="640004A6"/>
    <w:rsid w:val="64074D44"/>
    <w:rsid w:val="64075F2E"/>
    <w:rsid w:val="641369A5"/>
    <w:rsid w:val="64174B6B"/>
    <w:rsid w:val="641B5F92"/>
    <w:rsid w:val="641C4D52"/>
    <w:rsid w:val="641C72DF"/>
    <w:rsid w:val="641D3932"/>
    <w:rsid w:val="64207FAC"/>
    <w:rsid w:val="64220632"/>
    <w:rsid w:val="6422650A"/>
    <w:rsid w:val="64235DFF"/>
    <w:rsid w:val="64390D60"/>
    <w:rsid w:val="64394F75"/>
    <w:rsid w:val="643F472E"/>
    <w:rsid w:val="644147B6"/>
    <w:rsid w:val="644504FD"/>
    <w:rsid w:val="644E07D9"/>
    <w:rsid w:val="645719A3"/>
    <w:rsid w:val="646025F0"/>
    <w:rsid w:val="646356FB"/>
    <w:rsid w:val="64694C1B"/>
    <w:rsid w:val="646A5E54"/>
    <w:rsid w:val="648116BE"/>
    <w:rsid w:val="64961D8F"/>
    <w:rsid w:val="64975C7E"/>
    <w:rsid w:val="64983E35"/>
    <w:rsid w:val="649B4103"/>
    <w:rsid w:val="649F1E2A"/>
    <w:rsid w:val="64A57EA9"/>
    <w:rsid w:val="64BD0DE2"/>
    <w:rsid w:val="64CD249C"/>
    <w:rsid w:val="64D221E7"/>
    <w:rsid w:val="64E333A8"/>
    <w:rsid w:val="64EA733A"/>
    <w:rsid w:val="64EB1253"/>
    <w:rsid w:val="64F32807"/>
    <w:rsid w:val="650754FD"/>
    <w:rsid w:val="650906B2"/>
    <w:rsid w:val="650A4E9A"/>
    <w:rsid w:val="650E29E3"/>
    <w:rsid w:val="651725E2"/>
    <w:rsid w:val="651868C1"/>
    <w:rsid w:val="652935F2"/>
    <w:rsid w:val="653536A9"/>
    <w:rsid w:val="65381046"/>
    <w:rsid w:val="65405E19"/>
    <w:rsid w:val="654D2F79"/>
    <w:rsid w:val="65504D99"/>
    <w:rsid w:val="65512BF5"/>
    <w:rsid w:val="65611088"/>
    <w:rsid w:val="65617866"/>
    <w:rsid w:val="6570194C"/>
    <w:rsid w:val="65714162"/>
    <w:rsid w:val="65741253"/>
    <w:rsid w:val="657933B4"/>
    <w:rsid w:val="658629E2"/>
    <w:rsid w:val="65886C35"/>
    <w:rsid w:val="65892994"/>
    <w:rsid w:val="659B461E"/>
    <w:rsid w:val="65AC7D2D"/>
    <w:rsid w:val="65B33A17"/>
    <w:rsid w:val="65CE50BB"/>
    <w:rsid w:val="65D71A99"/>
    <w:rsid w:val="65D74D65"/>
    <w:rsid w:val="65DA7B29"/>
    <w:rsid w:val="65DC221B"/>
    <w:rsid w:val="65DD4A5C"/>
    <w:rsid w:val="65E610B1"/>
    <w:rsid w:val="65ED1249"/>
    <w:rsid w:val="65F70B5E"/>
    <w:rsid w:val="65F90627"/>
    <w:rsid w:val="65FA1EED"/>
    <w:rsid w:val="65FE6126"/>
    <w:rsid w:val="66026916"/>
    <w:rsid w:val="66162D18"/>
    <w:rsid w:val="66196874"/>
    <w:rsid w:val="66196EAD"/>
    <w:rsid w:val="661D6420"/>
    <w:rsid w:val="66242FDE"/>
    <w:rsid w:val="66322AB5"/>
    <w:rsid w:val="66347380"/>
    <w:rsid w:val="663B0316"/>
    <w:rsid w:val="663E2C89"/>
    <w:rsid w:val="664956ED"/>
    <w:rsid w:val="666049B8"/>
    <w:rsid w:val="66647507"/>
    <w:rsid w:val="66766600"/>
    <w:rsid w:val="667E00F5"/>
    <w:rsid w:val="668652F7"/>
    <w:rsid w:val="668944C2"/>
    <w:rsid w:val="668C6CE7"/>
    <w:rsid w:val="66900CCE"/>
    <w:rsid w:val="66910EB8"/>
    <w:rsid w:val="6694063C"/>
    <w:rsid w:val="66972D8E"/>
    <w:rsid w:val="669B2422"/>
    <w:rsid w:val="66B37847"/>
    <w:rsid w:val="66B80708"/>
    <w:rsid w:val="66BD4C82"/>
    <w:rsid w:val="66D43B0D"/>
    <w:rsid w:val="66D953C4"/>
    <w:rsid w:val="66D9632C"/>
    <w:rsid w:val="66E45649"/>
    <w:rsid w:val="66E63A20"/>
    <w:rsid w:val="66F76FD0"/>
    <w:rsid w:val="66F9395F"/>
    <w:rsid w:val="66FF2DB2"/>
    <w:rsid w:val="67044237"/>
    <w:rsid w:val="6705257F"/>
    <w:rsid w:val="670D1283"/>
    <w:rsid w:val="670E3FFA"/>
    <w:rsid w:val="671B07A2"/>
    <w:rsid w:val="671B3C27"/>
    <w:rsid w:val="67204BFD"/>
    <w:rsid w:val="67292B3C"/>
    <w:rsid w:val="672F095B"/>
    <w:rsid w:val="673253D5"/>
    <w:rsid w:val="67333D72"/>
    <w:rsid w:val="673C344F"/>
    <w:rsid w:val="6755674D"/>
    <w:rsid w:val="67586A9B"/>
    <w:rsid w:val="675B4AC2"/>
    <w:rsid w:val="675B57F5"/>
    <w:rsid w:val="675F2A05"/>
    <w:rsid w:val="676207E2"/>
    <w:rsid w:val="676A6E3A"/>
    <w:rsid w:val="676F77C9"/>
    <w:rsid w:val="67774242"/>
    <w:rsid w:val="67815A45"/>
    <w:rsid w:val="6791215B"/>
    <w:rsid w:val="67993ACA"/>
    <w:rsid w:val="67995BDF"/>
    <w:rsid w:val="679B3665"/>
    <w:rsid w:val="679D7667"/>
    <w:rsid w:val="67A309B7"/>
    <w:rsid w:val="67A70974"/>
    <w:rsid w:val="67AC4122"/>
    <w:rsid w:val="67BC5B96"/>
    <w:rsid w:val="67BF0592"/>
    <w:rsid w:val="67C3489F"/>
    <w:rsid w:val="67CA2E1B"/>
    <w:rsid w:val="67CC5041"/>
    <w:rsid w:val="67CF5883"/>
    <w:rsid w:val="67D2542E"/>
    <w:rsid w:val="67D72703"/>
    <w:rsid w:val="67D80DCC"/>
    <w:rsid w:val="67D82FEC"/>
    <w:rsid w:val="67DE25EB"/>
    <w:rsid w:val="67EE4071"/>
    <w:rsid w:val="67F07B78"/>
    <w:rsid w:val="67F4170F"/>
    <w:rsid w:val="67F750D2"/>
    <w:rsid w:val="67FE5AFC"/>
    <w:rsid w:val="67FF6FE0"/>
    <w:rsid w:val="680E4D2C"/>
    <w:rsid w:val="681D3DEB"/>
    <w:rsid w:val="682353BE"/>
    <w:rsid w:val="6833005A"/>
    <w:rsid w:val="68363F74"/>
    <w:rsid w:val="683659CB"/>
    <w:rsid w:val="684B46A6"/>
    <w:rsid w:val="684D303D"/>
    <w:rsid w:val="685A4162"/>
    <w:rsid w:val="686D4970"/>
    <w:rsid w:val="68735B97"/>
    <w:rsid w:val="68767581"/>
    <w:rsid w:val="68810A52"/>
    <w:rsid w:val="6884668C"/>
    <w:rsid w:val="6888364F"/>
    <w:rsid w:val="689641FE"/>
    <w:rsid w:val="68A3215E"/>
    <w:rsid w:val="68B30689"/>
    <w:rsid w:val="68BC7C3A"/>
    <w:rsid w:val="68BF2946"/>
    <w:rsid w:val="68C07C6D"/>
    <w:rsid w:val="68C24A46"/>
    <w:rsid w:val="68C32D30"/>
    <w:rsid w:val="68CE061E"/>
    <w:rsid w:val="68E1693E"/>
    <w:rsid w:val="68E95CBE"/>
    <w:rsid w:val="68EE5FF6"/>
    <w:rsid w:val="68F11B06"/>
    <w:rsid w:val="68F12C0F"/>
    <w:rsid w:val="68F13CC7"/>
    <w:rsid w:val="68F3235D"/>
    <w:rsid w:val="68F62489"/>
    <w:rsid w:val="68F8104D"/>
    <w:rsid w:val="68F93F33"/>
    <w:rsid w:val="69036D2A"/>
    <w:rsid w:val="69044E32"/>
    <w:rsid w:val="69060615"/>
    <w:rsid w:val="690A435D"/>
    <w:rsid w:val="69273DB1"/>
    <w:rsid w:val="692A229A"/>
    <w:rsid w:val="692E19FD"/>
    <w:rsid w:val="6949404D"/>
    <w:rsid w:val="694A61BD"/>
    <w:rsid w:val="695A62A9"/>
    <w:rsid w:val="696E4DB1"/>
    <w:rsid w:val="69831A73"/>
    <w:rsid w:val="69833B52"/>
    <w:rsid w:val="69840A36"/>
    <w:rsid w:val="698C6058"/>
    <w:rsid w:val="699018B5"/>
    <w:rsid w:val="69976019"/>
    <w:rsid w:val="6999267C"/>
    <w:rsid w:val="699B2EEE"/>
    <w:rsid w:val="69A32CCF"/>
    <w:rsid w:val="69A34249"/>
    <w:rsid w:val="69A60CBC"/>
    <w:rsid w:val="69A71577"/>
    <w:rsid w:val="69B339A6"/>
    <w:rsid w:val="69B665F3"/>
    <w:rsid w:val="69C932A9"/>
    <w:rsid w:val="69D64D08"/>
    <w:rsid w:val="69DC4528"/>
    <w:rsid w:val="69E51124"/>
    <w:rsid w:val="69E82662"/>
    <w:rsid w:val="69EB5FCC"/>
    <w:rsid w:val="69EF4BA7"/>
    <w:rsid w:val="6A063C23"/>
    <w:rsid w:val="6A0B175E"/>
    <w:rsid w:val="6A0B1C3A"/>
    <w:rsid w:val="6A14624F"/>
    <w:rsid w:val="6A1874E7"/>
    <w:rsid w:val="6A282B66"/>
    <w:rsid w:val="6A2C7939"/>
    <w:rsid w:val="6A2F393C"/>
    <w:rsid w:val="6A2F4319"/>
    <w:rsid w:val="6A376EC7"/>
    <w:rsid w:val="6A4077BA"/>
    <w:rsid w:val="6A527D31"/>
    <w:rsid w:val="6A5705B3"/>
    <w:rsid w:val="6A6E1B96"/>
    <w:rsid w:val="6A732C43"/>
    <w:rsid w:val="6A894D8C"/>
    <w:rsid w:val="6A8A0F55"/>
    <w:rsid w:val="6A920AE0"/>
    <w:rsid w:val="6A9E23C8"/>
    <w:rsid w:val="6AA741A3"/>
    <w:rsid w:val="6ABB3B40"/>
    <w:rsid w:val="6AC93F8C"/>
    <w:rsid w:val="6AD03B37"/>
    <w:rsid w:val="6AD1121C"/>
    <w:rsid w:val="6ADB2ADD"/>
    <w:rsid w:val="6AE6668E"/>
    <w:rsid w:val="6AF666D5"/>
    <w:rsid w:val="6B11594C"/>
    <w:rsid w:val="6B2E7032"/>
    <w:rsid w:val="6B3413B3"/>
    <w:rsid w:val="6B4444EF"/>
    <w:rsid w:val="6B537D47"/>
    <w:rsid w:val="6B60464B"/>
    <w:rsid w:val="6B634B7D"/>
    <w:rsid w:val="6B681EB2"/>
    <w:rsid w:val="6B696FA9"/>
    <w:rsid w:val="6B6A26F8"/>
    <w:rsid w:val="6B6E47D9"/>
    <w:rsid w:val="6B706A2B"/>
    <w:rsid w:val="6B741DC4"/>
    <w:rsid w:val="6B7B1541"/>
    <w:rsid w:val="6B7C7DA8"/>
    <w:rsid w:val="6B80359D"/>
    <w:rsid w:val="6B8A1407"/>
    <w:rsid w:val="6BA63872"/>
    <w:rsid w:val="6BC80A7B"/>
    <w:rsid w:val="6BDE3149"/>
    <w:rsid w:val="6BE115FE"/>
    <w:rsid w:val="6BE916E7"/>
    <w:rsid w:val="6BFB32BA"/>
    <w:rsid w:val="6BFD19FF"/>
    <w:rsid w:val="6BFD6BB7"/>
    <w:rsid w:val="6C026D64"/>
    <w:rsid w:val="6C0E6B4D"/>
    <w:rsid w:val="6C1552B8"/>
    <w:rsid w:val="6C3128B8"/>
    <w:rsid w:val="6C34211A"/>
    <w:rsid w:val="6C342762"/>
    <w:rsid w:val="6C3727E2"/>
    <w:rsid w:val="6C3F714D"/>
    <w:rsid w:val="6C4D0271"/>
    <w:rsid w:val="6C5331F0"/>
    <w:rsid w:val="6C6B5BD5"/>
    <w:rsid w:val="6C7721F0"/>
    <w:rsid w:val="6C846D17"/>
    <w:rsid w:val="6C8A1950"/>
    <w:rsid w:val="6C8A288A"/>
    <w:rsid w:val="6C8E3112"/>
    <w:rsid w:val="6C917384"/>
    <w:rsid w:val="6C9231B7"/>
    <w:rsid w:val="6C991D5D"/>
    <w:rsid w:val="6CA0179A"/>
    <w:rsid w:val="6CB16C1F"/>
    <w:rsid w:val="6CB7341A"/>
    <w:rsid w:val="6CBC15EB"/>
    <w:rsid w:val="6CBE000E"/>
    <w:rsid w:val="6CC45316"/>
    <w:rsid w:val="6CC7229D"/>
    <w:rsid w:val="6CD6702A"/>
    <w:rsid w:val="6CDA72FE"/>
    <w:rsid w:val="6CE756D0"/>
    <w:rsid w:val="6CF65CED"/>
    <w:rsid w:val="6D06792F"/>
    <w:rsid w:val="6D0A162F"/>
    <w:rsid w:val="6D1906F5"/>
    <w:rsid w:val="6D192E27"/>
    <w:rsid w:val="6D226377"/>
    <w:rsid w:val="6D232C90"/>
    <w:rsid w:val="6D2D1A8D"/>
    <w:rsid w:val="6D3104FC"/>
    <w:rsid w:val="6D3E2D99"/>
    <w:rsid w:val="6D400E45"/>
    <w:rsid w:val="6D452634"/>
    <w:rsid w:val="6D4B68EC"/>
    <w:rsid w:val="6D5A743D"/>
    <w:rsid w:val="6D5B193A"/>
    <w:rsid w:val="6D5C627B"/>
    <w:rsid w:val="6D681EA4"/>
    <w:rsid w:val="6D6D1C70"/>
    <w:rsid w:val="6D6E2C0F"/>
    <w:rsid w:val="6D750F93"/>
    <w:rsid w:val="6D76726E"/>
    <w:rsid w:val="6D77432C"/>
    <w:rsid w:val="6D7D1AC3"/>
    <w:rsid w:val="6D815C50"/>
    <w:rsid w:val="6D91378F"/>
    <w:rsid w:val="6D9428D4"/>
    <w:rsid w:val="6D9F2CE8"/>
    <w:rsid w:val="6DA0407C"/>
    <w:rsid w:val="6DA4302C"/>
    <w:rsid w:val="6DB02AC7"/>
    <w:rsid w:val="6DB32EBA"/>
    <w:rsid w:val="6DB435FC"/>
    <w:rsid w:val="6DBA7E68"/>
    <w:rsid w:val="6DBF0696"/>
    <w:rsid w:val="6DD05B97"/>
    <w:rsid w:val="6DD23DE9"/>
    <w:rsid w:val="6DD62CFA"/>
    <w:rsid w:val="6DE16B73"/>
    <w:rsid w:val="6DE61C05"/>
    <w:rsid w:val="6DE67C96"/>
    <w:rsid w:val="6DEC5AC7"/>
    <w:rsid w:val="6DED7E52"/>
    <w:rsid w:val="6DF11E3F"/>
    <w:rsid w:val="6DF2786E"/>
    <w:rsid w:val="6E02368D"/>
    <w:rsid w:val="6E11297B"/>
    <w:rsid w:val="6E1942EC"/>
    <w:rsid w:val="6E236350"/>
    <w:rsid w:val="6E2573F2"/>
    <w:rsid w:val="6E2B11E4"/>
    <w:rsid w:val="6E353B30"/>
    <w:rsid w:val="6E353E42"/>
    <w:rsid w:val="6E3E7D2B"/>
    <w:rsid w:val="6E447E57"/>
    <w:rsid w:val="6E4A2B2A"/>
    <w:rsid w:val="6E5B1061"/>
    <w:rsid w:val="6E632F17"/>
    <w:rsid w:val="6E7A5781"/>
    <w:rsid w:val="6EB03D25"/>
    <w:rsid w:val="6EB66956"/>
    <w:rsid w:val="6EC20E5D"/>
    <w:rsid w:val="6EC2113A"/>
    <w:rsid w:val="6EC26FD9"/>
    <w:rsid w:val="6EC62B4F"/>
    <w:rsid w:val="6EC67286"/>
    <w:rsid w:val="6ED20470"/>
    <w:rsid w:val="6ED44793"/>
    <w:rsid w:val="6ED5522D"/>
    <w:rsid w:val="6ED7763C"/>
    <w:rsid w:val="6EDB1E15"/>
    <w:rsid w:val="6EE575C0"/>
    <w:rsid w:val="6EEC225F"/>
    <w:rsid w:val="6EF632B9"/>
    <w:rsid w:val="6EFB2B08"/>
    <w:rsid w:val="6EFC3116"/>
    <w:rsid w:val="6F0303A8"/>
    <w:rsid w:val="6F0C63D7"/>
    <w:rsid w:val="6F0E6EA0"/>
    <w:rsid w:val="6F0E7B8B"/>
    <w:rsid w:val="6F24560B"/>
    <w:rsid w:val="6F276BB0"/>
    <w:rsid w:val="6F3B5656"/>
    <w:rsid w:val="6F4603C3"/>
    <w:rsid w:val="6F4A06CE"/>
    <w:rsid w:val="6F616BA7"/>
    <w:rsid w:val="6F6408C5"/>
    <w:rsid w:val="6F653AC8"/>
    <w:rsid w:val="6F6A4079"/>
    <w:rsid w:val="6F6F34A0"/>
    <w:rsid w:val="6F7964CB"/>
    <w:rsid w:val="6F8A5F78"/>
    <w:rsid w:val="6F91219D"/>
    <w:rsid w:val="6FA70BA7"/>
    <w:rsid w:val="6FA73D05"/>
    <w:rsid w:val="6FA970C6"/>
    <w:rsid w:val="6FAF1C9C"/>
    <w:rsid w:val="6FB7533C"/>
    <w:rsid w:val="6FBD44AB"/>
    <w:rsid w:val="6FC61949"/>
    <w:rsid w:val="6FCE771B"/>
    <w:rsid w:val="6FD14A24"/>
    <w:rsid w:val="6FD80473"/>
    <w:rsid w:val="6FD842D4"/>
    <w:rsid w:val="6FE0254F"/>
    <w:rsid w:val="6FE66281"/>
    <w:rsid w:val="6FE82829"/>
    <w:rsid w:val="6FF64F6E"/>
    <w:rsid w:val="6FF80816"/>
    <w:rsid w:val="70051FC3"/>
    <w:rsid w:val="700C4781"/>
    <w:rsid w:val="70105602"/>
    <w:rsid w:val="701168CC"/>
    <w:rsid w:val="70134DF9"/>
    <w:rsid w:val="70160D3D"/>
    <w:rsid w:val="702A21C5"/>
    <w:rsid w:val="702E56D9"/>
    <w:rsid w:val="703B4AA7"/>
    <w:rsid w:val="703D5A78"/>
    <w:rsid w:val="703F1AC5"/>
    <w:rsid w:val="705642DC"/>
    <w:rsid w:val="7062438A"/>
    <w:rsid w:val="707E1B03"/>
    <w:rsid w:val="70884101"/>
    <w:rsid w:val="709A3E10"/>
    <w:rsid w:val="709C12E5"/>
    <w:rsid w:val="70B174B8"/>
    <w:rsid w:val="70B4455B"/>
    <w:rsid w:val="70B87F99"/>
    <w:rsid w:val="70C06311"/>
    <w:rsid w:val="70C37DFF"/>
    <w:rsid w:val="70C96CF0"/>
    <w:rsid w:val="70CF0F88"/>
    <w:rsid w:val="70D1148B"/>
    <w:rsid w:val="70D51886"/>
    <w:rsid w:val="70DA2E28"/>
    <w:rsid w:val="70DC51AC"/>
    <w:rsid w:val="70F72D6E"/>
    <w:rsid w:val="7105044D"/>
    <w:rsid w:val="71154DE5"/>
    <w:rsid w:val="712F05D2"/>
    <w:rsid w:val="712F4884"/>
    <w:rsid w:val="7130470C"/>
    <w:rsid w:val="71431E1E"/>
    <w:rsid w:val="714A575C"/>
    <w:rsid w:val="714D5498"/>
    <w:rsid w:val="714E093C"/>
    <w:rsid w:val="71532FE3"/>
    <w:rsid w:val="71653DF2"/>
    <w:rsid w:val="71675F62"/>
    <w:rsid w:val="7177447D"/>
    <w:rsid w:val="71942565"/>
    <w:rsid w:val="71956D10"/>
    <w:rsid w:val="719E1803"/>
    <w:rsid w:val="71D01A82"/>
    <w:rsid w:val="71D477D6"/>
    <w:rsid w:val="71D91572"/>
    <w:rsid w:val="71E329B9"/>
    <w:rsid w:val="71E36CE7"/>
    <w:rsid w:val="71F16E28"/>
    <w:rsid w:val="721459A1"/>
    <w:rsid w:val="721A4682"/>
    <w:rsid w:val="721B5170"/>
    <w:rsid w:val="721E6A2A"/>
    <w:rsid w:val="722F44E0"/>
    <w:rsid w:val="72320AC8"/>
    <w:rsid w:val="72323A76"/>
    <w:rsid w:val="723D7D7D"/>
    <w:rsid w:val="724A5D81"/>
    <w:rsid w:val="724E14B1"/>
    <w:rsid w:val="72516EA0"/>
    <w:rsid w:val="72544005"/>
    <w:rsid w:val="725927C9"/>
    <w:rsid w:val="725D01F5"/>
    <w:rsid w:val="725D71E1"/>
    <w:rsid w:val="7285513E"/>
    <w:rsid w:val="728576DC"/>
    <w:rsid w:val="72A24117"/>
    <w:rsid w:val="72A41103"/>
    <w:rsid w:val="72BB62FA"/>
    <w:rsid w:val="72C20714"/>
    <w:rsid w:val="72C96AFD"/>
    <w:rsid w:val="72C96D9C"/>
    <w:rsid w:val="72DF2D54"/>
    <w:rsid w:val="72E53AF1"/>
    <w:rsid w:val="72F36F06"/>
    <w:rsid w:val="72F42BA6"/>
    <w:rsid w:val="72F96FC3"/>
    <w:rsid w:val="72FA494D"/>
    <w:rsid w:val="72FF2BDA"/>
    <w:rsid w:val="72FF2ED3"/>
    <w:rsid w:val="730243B3"/>
    <w:rsid w:val="7321765C"/>
    <w:rsid w:val="732C45EF"/>
    <w:rsid w:val="73337CF8"/>
    <w:rsid w:val="73391467"/>
    <w:rsid w:val="734202CC"/>
    <w:rsid w:val="73534DF4"/>
    <w:rsid w:val="73553906"/>
    <w:rsid w:val="736173E3"/>
    <w:rsid w:val="7363222B"/>
    <w:rsid w:val="736604FA"/>
    <w:rsid w:val="736C3816"/>
    <w:rsid w:val="736E68EE"/>
    <w:rsid w:val="736F76A9"/>
    <w:rsid w:val="73702680"/>
    <w:rsid w:val="73721F07"/>
    <w:rsid w:val="737A7603"/>
    <w:rsid w:val="737D693A"/>
    <w:rsid w:val="73872ED1"/>
    <w:rsid w:val="738B4CAC"/>
    <w:rsid w:val="73992BDC"/>
    <w:rsid w:val="73A47EFB"/>
    <w:rsid w:val="73AA0B80"/>
    <w:rsid w:val="73BD0ECB"/>
    <w:rsid w:val="73C01F04"/>
    <w:rsid w:val="73C42BD2"/>
    <w:rsid w:val="73C4341B"/>
    <w:rsid w:val="73CB10D6"/>
    <w:rsid w:val="73D87220"/>
    <w:rsid w:val="73E16E48"/>
    <w:rsid w:val="73F77ED0"/>
    <w:rsid w:val="73F92251"/>
    <w:rsid w:val="73FC5075"/>
    <w:rsid w:val="73FD1FE1"/>
    <w:rsid w:val="74004D50"/>
    <w:rsid w:val="7414573A"/>
    <w:rsid w:val="74167702"/>
    <w:rsid w:val="741920B7"/>
    <w:rsid w:val="74274051"/>
    <w:rsid w:val="74394C16"/>
    <w:rsid w:val="74397B64"/>
    <w:rsid w:val="743A1D6A"/>
    <w:rsid w:val="744C4300"/>
    <w:rsid w:val="74522ADD"/>
    <w:rsid w:val="74697489"/>
    <w:rsid w:val="746A3418"/>
    <w:rsid w:val="747977F5"/>
    <w:rsid w:val="74885903"/>
    <w:rsid w:val="7495605A"/>
    <w:rsid w:val="749B420B"/>
    <w:rsid w:val="74A305F8"/>
    <w:rsid w:val="74AE732D"/>
    <w:rsid w:val="74BF62A2"/>
    <w:rsid w:val="74D80316"/>
    <w:rsid w:val="74E21D75"/>
    <w:rsid w:val="74EA7314"/>
    <w:rsid w:val="74F308E7"/>
    <w:rsid w:val="74F563DC"/>
    <w:rsid w:val="74FC709B"/>
    <w:rsid w:val="750E6F22"/>
    <w:rsid w:val="75122117"/>
    <w:rsid w:val="751E3863"/>
    <w:rsid w:val="752064B7"/>
    <w:rsid w:val="752A213B"/>
    <w:rsid w:val="752D76AD"/>
    <w:rsid w:val="75322F2D"/>
    <w:rsid w:val="75367523"/>
    <w:rsid w:val="753B0AEC"/>
    <w:rsid w:val="753E466F"/>
    <w:rsid w:val="753E4AFA"/>
    <w:rsid w:val="75425D2B"/>
    <w:rsid w:val="75473288"/>
    <w:rsid w:val="754D1042"/>
    <w:rsid w:val="7552701E"/>
    <w:rsid w:val="755771E2"/>
    <w:rsid w:val="755C2C58"/>
    <w:rsid w:val="755F004D"/>
    <w:rsid w:val="756453A3"/>
    <w:rsid w:val="757000D5"/>
    <w:rsid w:val="757B2462"/>
    <w:rsid w:val="757C09D4"/>
    <w:rsid w:val="758660F7"/>
    <w:rsid w:val="75867A8C"/>
    <w:rsid w:val="75A77B96"/>
    <w:rsid w:val="75AD284C"/>
    <w:rsid w:val="75D269AE"/>
    <w:rsid w:val="75D65EDE"/>
    <w:rsid w:val="75D82A72"/>
    <w:rsid w:val="75E0573C"/>
    <w:rsid w:val="75E746A2"/>
    <w:rsid w:val="75E80143"/>
    <w:rsid w:val="75EA7DC5"/>
    <w:rsid w:val="75F23D58"/>
    <w:rsid w:val="75F26586"/>
    <w:rsid w:val="75F87521"/>
    <w:rsid w:val="75FA0B70"/>
    <w:rsid w:val="75FC11D4"/>
    <w:rsid w:val="76047A8D"/>
    <w:rsid w:val="760E6B9C"/>
    <w:rsid w:val="76104166"/>
    <w:rsid w:val="761F36C5"/>
    <w:rsid w:val="7621139D"/>
    <w:rsid w:val="762D665B"/>
    <w:rsid w:val="762E25CA"/>
    <w:rsid w:val="76381FAB"/>
    <w:rsid w:val="763A46B8"/>
    <w:rsid w:val="76507552"/>
    <w:rsid w:val="76645AE7"/>
    <w:rsid w:val="7666520B"/>
    <w:rsid w:val="766A66DC"/>
    <w:rsid w:val="766D37EB"/>
    <w:rsid w:val="76805D33"/>
    <w:rsid w:val="76A45693"/>
    <w:rsid w:val="76B76559"/>
    <w:rsid w:val="76C1748B"/>
    <w:rsid w:val="76C62DA6"/>
    <w:rsid w:val="76CB66C2"/>
    <w:rsid w:val="76CC27C0"/>
    <w:rsid w:val="76D71B2F"/>
    <w:rsid w:val="76D72961"/>
    <w:rsid w:val="76D80CB2"/>
    <w:rsid w:val="76DA28C5"/>
    <w:rsid w:val="76DE63E9"/>
    <w:rsid w:val="76E57163"/>
    <w:rsid w:val="76E97048"/>
    <w:rsid w:val="76F10225"/>
    <w:rsid w:val="76F52A70"/>
    <w:rsid w:val="76F84648"/>
    <w:rsid w:val="76F93446"/>
    <w:rsid w:val="76FF4AF8"/>
    <w:rsid w:val="77012EC7"/>
    <w:rsid w:val="7726347E"/>
    <w:rsid w:val="77267F29"/>
    <w:rsid w:val="77272337"/>
    <w:rsid w:val="772B0E02"/>
    <w:rsid w:val="77361D8F"/>
    <w:rsid w:val="773F6B8B"/>
    <w:rsid w:val="77685CA5"/>
    <w:rsid w:val="777164C4"/>
    <w:rsid w:val="777B32D8"/>
    <w:rsid w:val="777F1F8A"/>
    <w:rsid w:val="778F53C8"/>
    <w:rsid w:val="77A340AF"/>
    <w:rsid w:val="77AC7F2F"/>
    <w:rsid w:val="77B67802"/>
    <w:rsid w:val="77C03ECA"/>
    <w:rsid w:val="77EB5C69"/>
    <w:rsid w:val="77EC18B4"/>
    <w:rsid w:val="77FC7EA1"/>
    <w:rsid w:val="78030BB3"/>
    <w:rsid w:val="78051DE6"/>
    <w:rsid w:val="780C4D7B"/>
    <w:rsid w:val="78183D62"/>
    <w:rsid w:val="781E5BB3"/>
    <w:rsid w:val="782253EA"/>
    <w:rsid w:val="78255BE5"/>
    <w:rsid w:val="782719FC"/>
    <w:rsid w:val="78291A3D"/>
    <w:rsid w:val="782C403A"/>
    <w:rsid w:val="7836161A"/>
    <w:rsid w:val="78376779"/>
    <w:rsid w:val="783C2A20"/>
    <w:rsid w:val="7840644C"/>
    <w:rsid w:val="78424819"/>
    <w:rsid w:val="78493027"/>
    <w:rsid w:val="78630CD6"/>
    <w:rsid w:val="7864066B"/>
    <w:rsid w:val="78665DAD"/>
    <w:rsid w:val="78684E9D"/>
    <w:rsid w:val="78693128"/>
    <w:rsid w:val="786B0114"/>
    <w:rsid w:val="787604A8"/>
    <w:rsid w:val="788526FC"/>
    <w:rsid w:val="78894F7F"/>
    <w:rsid w:val="789325A8"/>
    <w:rsid w:val="789775DA"/>
    <w:rsid w:val="789C5CC2"/>
    <w:rsid w:val="78A91820"/>
    <w:rsid w:val="78AB0194"/>
    <w:rsid w:val="78B55E40"/>
    <w:rsid w:val="78BD011C"/>
    <w:rsid w:val="78CF013E"/>
    <w:rsid w:val="78D41BC4"/>
    <w:rsid w:val="78D7123D"/>
    <w:rsid w:val="78E45DC5"/>
    <w:rsid w:val="78E74107"/>
    <w:rsid w:val="78E829E1"/>
    <w:rsid w:val="78ED6266"/>
    <w:rsid w:val="78F2079F"/>
    <w:rsid w:val="7911492F"/>
    <w:rsid w:val="791B1776"/>
    <w:rsid w:val="792546E2"/>
    <w:rsid w:val="79254E6A"/>
    <w:rsid w:val="792665A8"/>
    <w:rsid w:val="79292660"/>
    <w:rsid w:val="79424D71"/>
    <w:rsid w:val="794A4ACB"/>
    <w:rsid w:val="796218DF"/>
    <w:rsid w:val="79647CEF"/>
    <w:rsid w:val="7969335E"/>
    <w:rsid w:val="79707EB6"/>
    <w:rsid w:val="797A3158"/>
    <w:rsid w:val="79936416"/>
    <w:rsid w:val="79956DF5"/>
    <w:rsid w:val="799F18BD"/>
    <w:rsid w:val="79A9542E"/>
    <w:rsid w:val="79AC51EB"/>
    <w:rsid w:val="79B67472"/>
    <w:rsid w:val="79BE5DE1"/>
    <w:rsid w:val="79CB6670"/>
    <w:rsid w:val="79CD1AAA"/>
    <w:rsid w:val="79D17363"/>
    <w:rsid w:val="79D65E05"/>
    <w:rsid w:val="79D82C2E"/>
    <w:rsid w:val="79D83551"/>
    <w:rsid w:val="79E24263"/>
    <w:rsid w:val="79F04129"/>
    <w:rsid w:val="79F21FD8"/>
    <w:rsid w:val="7A044F5E"/>
    <w:rsid w:val="7A0716CA"/>
    <w:rsid w:val="7A087006"/>
    <w:rsid w:val="7A114BB5"/>
    <w:rsid w:val="7A14656B"/>
    <w:rsid w:val="7A246641"/>
    <w:rsid w:val="7A3005C8"/>
    <w:rsid w:val="7A495661"/>
    <w:rsid w:val="7A4A2D6F"/>
    <w:rsid w:val="7A4D6899"/>
    <w:rsid w:val="7A5868E1"/>
    <w:rsid w:val="7A627CF5"/>
    <w:rsid w:val="7A644AC4"/>
    <w:rsid w:val="7A654EF0"/>
    <w:rsid w:val="7A755AD2"/>
    <w:rsid w:val="7A7F5660"/>
    <w:rsid w:val="7A827221"/>
    <w:rsid w:val="7A9149C4"/>
    <w:rsid w:val="7A930150"/>
    <w:rsid w:val="7A972572"/>
    <w:rsid w:val="7AA34AEB"/>
    <w:rsid w:val="7AA743EE"/>
    <w:rsid w:val="7AC91635"/>
    <w:rsid w:val="7ADE6CE8"/>
    <w:rsid w:val="7AEB63DD"/>
    <w:rsid w:val="7AEF66BC"/>
    <w:rsid w:val="7B0B6E35"/>
    <w:rsid w:val="7B0E4A1C"/>
    <w:rsid w:val="7B120E50"/>
    <w:rsid w:val="7B17071C"/>
    <w:rsid w:val="7B1F7F20"/>
    <w:rsid w:val="7B2D4E59"/>
    <w:rsid w:val="7B3E404B"/>
    <w:rsid w:val="7B3E6F0C"/>
    <w:rsid w:val="7B487574"/>
    <w:rsid w:val="7B5B03C8"/>
    <w:rsid w:val="7B5F47E3"/>
    <w:rsid w:val="7B6507F0"/>
    <w:rsid w:val="7B677818"/>
    <w:rsid w:val="7B6F5726"/>
    <w:rsid w:val="7B742FC3"/>
    <w:rsid w:val="7B7C2D50"/>
    <w:rsid w:val="7B8332C5"/>
    <w:rsid w:val="7B933A33"/>
    <w:rsid w:val="7B9B5776"/>
    <w:rsid w:val="7BA84F1A"/>
    <w:rsid w:val="7BB87E91"/>
    <w:rsid w:val="7BBA4C6D"/>
    <w:rsid w:val="7BBF7B42"/>
    <w:rsid w:val="7BC47370"/>
    <w:rsid w:val="7BCA3C52"/>
    <w:rsid w:val="7BDC25DE"/>
    <w:rsid w:val="7BDC5781"/>
    <w:rsid w:val="7BE85532"/>
    <w:rsid w:val="7BED1AFB"/>
    <w:rsid w:val="7BF521EB"/>
    <w:rsid w:val="7BF65A76"/>
    <w:rsid w:val="7BFE5B71"/>
    <w:rsid w:val="7C090308"/>
    <w:rsid w:val="7C1526D4"/>
    <w:rsid w:val="7C521E57"/>
    <w:rsid w:val="7C535553"/>
    <w:rsid w:val="7C563743"/>
    <w:rsid w:val="7C5B29CF"/>
    <w:rsid w:val="7C687993"/>
    <w:rsid w:val="7C6D5ED6"/>
    <w:rsid w:val="7C7F0437"/>
    <w:rsid w:val="7C875361"/>
    <w:rsid w:val="7C9407DA"/>
    <w:rsid w:val="7C9E7D96"/>
    <w:rsid w:val="7CA2276B"/>
    <w:rsid w:val="7CAD24F1"/>
    <w:rsid w:val="7CB67DC0"/>
    <w:rsid w:val="7CB927F3"/>
    <w:rsid w:val="7CBD1EC8"/>
    <w:rsid w:val="7CCD5AC9"/>
    <w:rsid w:val="7CD25978"/>
    <w:rsid w:val="7CD67C88"/>
    <w:rsid w:val="7CE166EA"/>
    <w:rsid w:val="7CEC5ADC"/>
    <w:rsid w:val="7CFA373E"/>
    <w:rsid w:val="7CFA3CFB"/>
    <w:rsid w:val="7D000B73"/>
    <w:rsid w:val="7D0047C2"/>
    <w:rsid w:val="7D0B4732"/>
    <w:rsid w:val="7D295009"/>
    <w:rsid w:val="7D2D1DEB"/>
    <w:rsid w:val="7D3D38AB"/>
    <w:rsid w:val="7D4106BE"/>
    <w:rsid w:val="7D413779"/>
    <w:rsid w:val="7D481D24"/>
    <w:rsid w:val="7D482750"/>
    <w:rsid w:val="7D4E1D3F"/>
    <w:rsid w:val="7D4F55E2"/>
    <w:rsid w:val="7D514EB0"/>
    <w:rsid w:val="7D5C69A3"/>
    <w:rsid w:val="7D6008FC"/>
    <w:rsid w:val="7D624503"/>
    <w:rsid w:val="7D626802"/>
    <w:rsid w:val="7D696143"/>
    <w:rsid w:val="7D6A45A3"/>
    <w:rsid w:val="7D7B394F"/>
    <w:rsid w:val="7D810AC9"/>
    <w:rsid w:val="7D856862"/>
    <w:rsid w:val="7D8953D3"/>
    <w:rsid w:val="7D8B14DE"/>
    <w:rsid w:val="7D970FAC"/>
    <w:rsid w:val="7D9F0D2B"/>
    <w:rsid w:val="7D9F2B6E"/>
    <w:rsid w:val="7D9F62FE"/>
    <w:rsid w:val="7DAB742D"/>
    <w:rsid w:val="7DB4614C"/>
    <w:rsid w:val="7DBF1D7F"/>
    <w:rsid w:val="7DC9253D"/>
    <w:rsid w:val="7DE37918"/>
    <w:rsid w:val="7DEA7677"/>
    <w:rsid w:val="7DF232D8"/>
    <w:rsid w:val="7DF44714"/>
    <w:rsid w:val="7DFC6FC2"/>
    <w:rsid w:val="7E0904D0"/>
    <w:rsid w:val="7E09086E"/>
    <w:rsid w:val="7E12726B"/>
    <w:rsid w:val="7E135DA3"/>
    <w:rsid w:val="7E1743E8"/>
    <w:rsid w:val="7E175904"/>
    <w:rsid w:val="7E2D3630"/>
    <w:rsid w:val="7E2F2179"/>
    <w:rsid w:val="7E314AA9"/>
    <w:rsid w:val="7E3225E2"/>
    <w:rsid w:val="7E352319"/>
    <w:rsid w:val="7E361AAB"/>
    <w:rsid w:val="7E421A3A"/>
    <w:rsid w:val="7E47374F"/>
    <w:rsid w:val="7E564D83"/>
    <w:rsid w:val="7E691AAA"/>
    <w:rsid w:val="7E693276"/>
    <w:rsid w:val="7E72000F"/>
    <w:rsid w:val="7E755EAD"/>
    <w:rsid w:val="7E784DF4"/>
    <w:rsid w:val="7E7E54AA"/>
    <w:rsid w:val="7E8C5D3C"/>
    <w:rsid w:val="7EA51811"/>
    <w:rsid w:val="7EA521AD"/>
    <w:rsid w:val="7EB37EC7"/>
    <w:rsid w:val="7EB52EE8"/>
    <w:rsid w:val="7EBC6F95"/>
    <w:rsid w:val="7ECE76CB"/>
    <w:rsid w:val="7ED14D09"/>
    <w:rsid w:val="7EDC7F0A"/>
    <w:rsid w:val="7EE97587"/>
    <w:rsid w:val="7EFA78E6"/>
    <w:rsid w:val="7EFC08FE"/>
    <w:rsid w:val="7EFC1A7B"/>
    <w:rsid w:val="7F0C44D7"/>
    <w:rsid w:val="7F0F5438"/>
    <w:rsid w:val="7F116418"/>
    <w:rsid w:val="7F26412C"/>
    <w:rsid w:val="7F2E2C68"/>
    <w:rsid w:val="7F331D30"/>
    <w:rsid w:val="7F345D5C"/>
    <w:rsid w:val="7F37282D"/>
    <w:rsid w:val="7F3733FF"/>
    <w:rsid w:val="7F420F17"/>
    <w:rsid w:val="7F4718C5"/>
    <w:rsid w:val="7F491102"/>
    <w:rsid w:val="7F5157A1"/>
    <w:rsid w:val="7F557C58"/>
    <w:rsid w:val="7F575AF6"/>
    <w:rsid w:val="7F5D41F3"/>
    <w:rsid w:val="7F610DEC"/>
    <w:rsid w:val="7F6C669C"/>
    <w:rsid w:val="7F7A36CC"/>
    <w:rsid w:val="7F8117EC"/>
    <w:rsid w:val="7F817243"/>
    <w:rsid w:val="7F824EB2"/>
    <w:rsid w:val="7F847920"/>
    <w:rsid w:val="7F8859B0"/>
    <w:rsid w:val="7FA42036"/>
    <w:rsid w:val="7FC9636E"/>
    <w:rsid w:val="7FCD746C"/>
    <w:rsid w:val="7FD81D4E"/>
    <w:rsid w:val="7FE02A21"/>
    <w:rsid w:val="7FF47517"/>
    <w:rsid w:val="7FF6033D"/>
    <w:rsid w:val="7FF763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B4BBE5"/>
  <w15:docId w15:val="{C6147BCF-F0C7-4B47-8C9A-CE34BF9ED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semiHidden="1" w:qFormat="1"/>
    <w:lsdException w:name="header" w:qFormat="1"/>
    <w:lsdException w:name="footer" w:qFormat="1"/>
    <w:lsdException w:name="caption" w:qFormat="1"/>
    <w:lsdException w:name="annotation reference" w:semiHidden="1" w:qFormat="1"/>
    <w:lsdException w:name="page number" w:qFormat="1"/>
    <w:lsdException w:name="List" w:qFormat="1"/>
    <w:lsdException w:name="List 2" w:qFormat="1"/>
    <w:lsdException w:name="List 3" w:qFormat="1"/>
    <w:lsdException w:name="List 4" w:qFormat="1"/>
    <w:lsdException w:name="List 5" w:qFormat="1"/>
    <w:lsdException w:name="Title" w:qFormat="1"/>
    <w:lsdException w:name="Default Paragraph Font" w:semiHidden="1" w:uiPriority="1" w:unhideWhenUsed="1"/>
    <w:lsdException w:name="Body Text"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38B1"/>
    <w:pPr>
      <w:spacing w:after="180" w:line="259" w:lineRule="auto"/>
    </w:pPr>
    <w:rPr>
      <w:rFonts w:eastAsia="Times New Roman"/>
      <w:lang w:val="en-GB" w:eastAsia="en-US"/>
    </w:rPr>
  </w:style>
  <w:style w:type="paragraph" w:styleId="Heading1">
    <w:name w:val="heading 1"/>
    <w:next w:val="Normal"/>
    <w:qFormat/>
    <w:pPr>
      <w:keepNext/>
      <w:keepLines/>
      <w:numPr>
        <w:numId w:val="1"/>
      </w:numPr>
      <w:pBdr>
        <w:top w:val="single" w:sz="12" w:space="3" w:color="auto"/>
      </w:pBdr>
      <w:spacing w:before="240" w:after="180" w:line="259" w:lineRule="auto"/>
      <w:outlineLvl w:val="0"/>
    </w:pPr>
    <w:rPr>
      <w:rFonts w:ascii="Arial" w:eastAsia="Times New Roman"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after="60"/>
      <w:outlineLvl w:val="1"/>
    </w:pPr>
    <w:rPr>
      <w:bCs/>
      <w:iCs/>
      <w:sz w:val="28"/>
      <w:szCs w:val="28"/>
    </w:rPr>
  </w:style>
  <w:style w:type="paragraph" w:styleId="Heading3">
    <w:name w:val="heading 3"/>
    <w:basedOn w:val="Heading2"/>
    <w:next w:val="Normal"/>
    <w:qFormat/>
    <w:pPr>
      <w:numPr>
        <w:ilvl w:val="2"/>
      </w:numPr>
      <w:tabs>
        <w:tab w:val="clear" w:pos="450"/>
      </w:tabs>
      <w:spacing w:after="240"/>
      <w:outlineLvl w:val="2"/>
    </w:pPr>
    <w:rPr>
      <w:rFonts w:cs="Arial"/>
      <w:sz w:val="24"/>
      <w:szCs w:val="26"/>
    </w:rPr>
  </w:style>
  <w:style w:type="paragraph" w:styleId="Heading4">
    <w:name w:val="heading 4"/>
    <w:basedOn w:val="Heading3"/>
    <w:next w:val="Normal"/>
    <w:qFormat/>
    <w:pPr>
      <w:numPr>
        <w:ilvl w:val="0"/>
        <w:numId w:val="0"/>
      </w:numPr>
      <w:spacing w:before="120" w:after="180"/>
      <w:ind w:left="1418" w:hanging="1418"/>
      <w:outlineLvl w:val="3"/>
    </w:pPr>
    <w:rPr>
      <w:rFonts w:cs="Times New Roman"/>
      <w:bCs w:val="0"/>
      <w:szCs w:val="20"/>
    </w:rPr>
  </w:style>
  <w:style w:type="paragraph" w:styleId="Heading5">
    <w:name w:val="heading 5"/>
    <w:basedOn w:val="Heading4"/>
    <w:next w:val="Normal"/>
    <w:qFormat/>
    <w:pPr>
      <w:spacing w:before="280" w:after="290" w:line="376" w:lineRule="auto"/>
      <w:outlineLvl w:val="4"/>
    </w:pPr>
    <w:rPr>
      <w:b/>
      <w:bCs/>
      <w:sz w:val="28"/>
      <w:szCs w:val="28"/>
    </w:rPr>
  </w:style>
  <w:style w:type="paragraph" w:styleId="Heading6">
    <w:name w:val="heading 6"/>
    <w:basedOn w:val="Normal"/>
    <w:next w:val="Normal"/>
    <w:qFormat/>
    <w:pPr>
      <w:keepNext/>
      <w:keepLines/>
      <w:tabs>
        <w:tab w:val="left" w:pos="1152"/>
      </w:tabs>
      <w:spacing w:before="120"/>
      <w:ind w:left="1152" w:hanging="1152"/>
      <w:outlineLvl w:val="5"/>
    </w:pPr>
    <w:rPr>
      <w:rFonts w:ascii="Arial" w:eastAsia="Batang" w:hAnsi="Arial"/>
    </w:rPr>
  </w:style>
  <w:style w:type="paragraph" w:styleId="Heading7">
    <w:name w:val="heading 7"/>
    <w:basedOn w:val="Normal"/>
    <w:next w:val="Normal"/>
    <w:qFormat/>
    <w:pPr>
      <w:keepNext/>
      <w:keepLines/>
      <w:tabs>
        <w:tab w:val="left" w:pos="1296"/>
      </w:tabs>
      <w:spacing w:before="120"/>
      <w:ind w:left="1296" w:hanging="1296"/>
      <w:outlineLvl w:val="6"/>
    </w:pPr>
    <w:rPr>
      <w:rFonts w:ascii="Arial" w:eastAsia="Batang" w:hAnsi="Arial"/>
    </w:rPr>
  </w:style>
  <w:style w:type="paragraph" w:styleId="Heading8">
    <w:name w:val="heading 8"/>
    <w:basedOn w:val="Heading1"/>
    <w:next w:val="Normal"/>
    <w:qFormat/>
    <w:pPr>
      <w:numPr>
        <w:numId w:val="0"/>
      </w:numPr>
      <w:tabs>
        <w:tab w:val="left" w:pos="1440"/>
      </w:tabs>
      <w:ind w:left="1440" w:hanging="1440"/>
      <w:outlineLvl w:val="7"/>
    </w:pPr>
    <w:rPr>
      <w:rFonts w:eastAsia="Batang"/>
    </w:rPr>
  </w:style>
  <w:style w:type="paragraph" w:styleId="Heading9">
    <w:name w:val="heading 9"/>
    <w:basedOn w:val="Heading8"/>
    <w:next w:val="Normal"/>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Chars="400" w:left="400"/>
    </w:pPr>
  </w:style>
  <w:style w:type="paragraph" w:styleId="List2">
    <w:name w:val="List 2"/>
    <w:basedOn w:val="List"/>
    <w:qFormat/>
    <w:pPr>
      <w:ind w:leftChars="200" w:left="100" w:hangingChars="200" w:hanging="200"/>
    </w:pPr>
  </w:style>
  <w:style w:type="paragraph" w:styleId="List">
    <w:name w:val="List"/>
    <w:basedOn w:val="Normal"/>
    <w:qFormat/>
    <w:pPr>
      <w:tabs>
        <w:tab w:val="left" w:pos="425"/>
      </w:tabs>
      <w:ind w:left="425" w:hanging="425"/>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semiHidden/>
    <w:qFormat/>
  </w:style>
  <w:style w:type="paragraph" w:styleId="Caption">
    <w:name w:val="caption"/>
    <w:basedOn w:val="Normal"/>
    <w:next w:val="Normal"/>
    <w:link w:val="CaptionChar"/>
    <w:qFormat/>
    <w:rPr>
      <w:b/>
      <w:bCs/>
    </w:rPr>
  </w:style>
  <w:style w:type="paragraph" w:styleId="DocumentMap">
    <w:name w:val="Document Map"/>
    <w:basedOn w:val="Normal"/>
    <w:semiHidden/>
    <w:qFormat/>
    <w:pPr>
      <w:shd w:val="clear" w:color="auto" w:fill="000080"/>
    </w:pPr>
  </w:style>
  <w:style w:type="paragraph" w:styleId="BodyText">
    <w:name w:val="Body Text"/>
    <w:basedOn w:val="Normal"/>
    <w:qFormat/>
    <w:pPr>
      <w:overflowPunct w:val="0"/>
      <w:autoSpaceDE w:val="0"/>
      <w:autoSpaceDN w:val="0"/>
      <w:adjustRightInd w:val="0"/>
      <w:spacing w:after="120"/>
      <w:textAlignment w:val="baseline"/>
    </w:pPr>
    <w:rPr>
      <w:rFonts w:eastAsia="MS Mincho"/>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spacing w:after="160" w:line="259" w:lineRule="auto"/>
    </w:pPr>
    <w:rPr>
      <w:rFonts w:ascii="Arial" w:eastAsia="Times New Roman" w:hAnsi="Arial"/>
      <w:b/>
      <w:sz w:val="18"/>
      <w:lang w:val="en-GB" w:eastAsia="en-US"/>
    </w:rPr>
  </w:style>
  <w:style w:type="paragraph" w:styleId="List5">
    <w:name w:val="List 5"/>
    <w:basedOn w:val="Normal"/>
    <w:qFormat/>
    <w:pPr>
      <w:ind w:leftChars="800" w:left="100" w:hangingChars="200" w:hanging="200"/>
    </w:pPr>
  </w:style>
  <w:style w:type="paragraph" w:styleId="List4">
    <w:name w:val="List 4"/>
    <w:basedOn w:val="List3"/>
    <w:qFormat/>
    <w:pPr>
      <w:ind w:leftChars="600" w:left="600"/>
    </w:pPr>
  </w:style>
  <w:style w:type="paragraph" w:styleId="NormalWeb">
    <w:name w:val="Normal (Web)"/>
    <w:basedOn w:val="Normal"/>
    <w:unhideWhenUsed/>
    <w:qFormat/>
    <w:pPr>
      <w:spacing w:before="100" w:beforeAutospacing="1" w:after="100" w:afterAutospacing="1"/>
    </w:pPr>
    <w:rPr>
      <w:sz w:val="24"/>
      <w:szCs w:val="24"/>
      <w:lang w:val="en-US" w:eastAsia="zh-CN"/>
    </w:rPr>
  </w:style>
  <w:style w:type="character" w:styleId="Strong">
    <w:name w:val="Strong"/>
    <w:basedOn w:val="DefaultParagraphFont"/>
    <w:qFormat/>
    <w:rPr>
      <w:b/>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21"/>
      <w:szCs w:val="21"/>
    </w:rPr>
  </w:style>
  <w:style w:type="table" w:styleId="TableGrid">
    <w:name w:val="Table 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Pr>
      <w:rFonts w:ascii="Courier New" w:eastAsia="宋体" w:hAnsi="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character" w:customStyle="1" w:styleId="Doc-text2Char">
    <w:name w:val="Doc-text2 Char"/>
    <w:link w:val="Doc-text2"/>
    <w:qFormat/>
    <w:rPr>
      <w:rFonts w:ascii="Arial" w:hAnsi="Arial"/>
      <w:szCs w:val="24"/>
      <w:lang w:val="en-GB" w:eastAsia="en-GB"/>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B4Char">
    <w:name w:val="B4 Char"/>
    <w:link w:val="B4"/>
    <w:qFormat/>
    <w:rPr>
      <w:rFonts w:eastAsia="宋体"/>
      <w:lang w:val="en-GB" w:eastAsia="en-US" w:bidi="ar-SA"/>
    </w:rPr>
  </w:style>
  <w:style w:type="paragraph" w:customStyle="1" w:styleId="B4">
    <w:name w:val="B4"/>
    <w:basedOn w:val="List4"/>
    <w:link w:val="B4Char"/>
    <w:qFormat/>
    <w:pPr>
      <w:ind w:leftChars="0" w:left="1418" w:firstLineChars="0" w:hanging="284"/>
    </w:pPr>
    <w:rPr>
      <w:rFonts w:eastAsia="宋体"/>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
    <w:name w:val="TAL Char"/>
    <w:qFormat/>
    <w:rPr>
      <w:rFonts w:ascii="Arial" w:hAnsi="Arial"/>
      <w:sz w:val="18"/>
      <w:lang w:val="en-GB" w:eastAsia="en-GB" w:bidi="ar-SA"/>
    </w:rPr>
  </w:style>
  <w:style w:type="character" w:customStyle="1" w:styleId="B1Char">
    <w:name w:val="B1 Char"/>
    <w:qFormat/>
    <w:rPr>
      <w:rFonts w:eastAsia="MS Mincho"/>
      <w:lang w:val="en-GB" w:eastAsia="en-US" w:bidi="ar-SA"/>
    </w:rPr>
  </w:style>
  <w:style w:type="character" w:customStyle="1" w:styleId="HeaderChar">
    <w:name w:val="Header Char"/>
    <w:link w:val="Header"/>
    <w:qFormat/>
    <w:rPr>
      <w:rFonts w:ascii="Arial" w:eastAsia="Times New Roman" w:hAnsi="Arial"/>
      <w:b/>
      <w:sz w:val="18"/>
      <w:lang w:val="en-GB" w:eastAsia="en-US" w:bidi="ar-SA"/>
    </w:rPr>
  </w:style>
  <w:style w:type="character" w:customStyle="1" w:styleId="TAHCar">
    <w:name w:val="TAH Car"/>
    <w:link w:val="TAH"/>
    <w:qFormat/>
    <w:rPr>
      <w:rFonts w:ascii="Arial" w:eastAsia="宋体"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eastAsia="宋体" w:hAnsi="Arial"/>
      <w:sz w:val="18"/>
    </w:rPr>
  </w:style>
  <w:style w:type="character" w:customStyle="1" w:styleId="B1Char1">
    <w:name w:val="B1 Char1"/>
    <w:link w:val="B1"/>
    <w:qFormat/>
    <w:rPr>
      <w:rFonts w:eastAsia="宋体"/>
      <w:lang w:val="en-GB" w:eastAsia="en-US"/>
    </w:rPr>
  </w:style>
  <w:style w:type="paragraph" w:customStyle="1" w:styleId="B1">
    <w:name w:val="B1"/>
    <w:basedOn w:val="List"/>
    <w:link w:val="B1Char1"/>
    <w:qFormat/>
    <w:pPr>
      <w:ind w:left="568" w:hanging="284"/>
    </w:pPr>
    <w:rPr>
      <w:rFonts w:eastAsia="宋体"/>
    </w:rPr>
  </w:style>
  <w:style w:type="character" w:customStyle="1" w:styleId="CommentsChar">
    <w:name w:val="Comments Char"/>
    <w:qFormat/>
    <w:rPr>
      <w:rFonts w:ascii="Arial" w:eastAsia="MS Mincho" w:hAnsi="Arial" w:cs="Times New Roman"/>
      <w:i/>
      <w:sz w:val="24"/>
      <w:szCs w:val="24"/>
      <w:lang w:val="en-GB" w:eastAsia="en-GB"/>
    </w:rPr>
  </w:style>
  <w:style w:type="character" w:customStyle="1" w:styleId="Comments">
    <w:name w:val="Comments"/>
    <w:qFormat/>
    <w:rPr>
      <w:i/>
      <w:iCs/>
      <w:sz w:val="16"/>
    </w:rPr>
  </w:style>
  <w:style w:type="character" w:customStyle="1" w:styleId="CaptionChar">
    <w:name w:val="Caption Char"/>
    <w:link w:val="Caption"/>
    <w:qFormat/>
    <w:rPr>
      <w:rFonts w:eastAsia="Times New Roman"/>
      <w:b/>
      <w:bCs/>
      <w:lang w:val="en-GB" w:eastAsia="en-US"/>
    </w:rPr>
  </w:style>
  <w:style w:type="character" w:customStyle="1" w:styleId="highlight">
    <w:name w:val="highlight"/>
    <w:basedOn w:val="DefaultParagraphFont"/>
    <w:qFormat/>
  </w:style>
  <w:style w:type="character" w:customStyle="1" w:styleId="CommentTextChar">
    <w:name w:val="Comment Text Char"/>
    <w:link w:val="CommentText"/>
    <w:semiHidden/>
    <w:qFormat/>
    <w:rPr>
      <w:rFonts w:eastAsia="Times New Roman"/>
      <w:lang w:val="en-GB" w:eastAsia="en-US"/>
    </w:rPr>
  </w:style>
  <w:style w:type="character" w:customStyle="1" w:styleId="B2Char">
    <w:name w:val="B2 Char"/>
    <w:link w:val="B2"/>
    <w:qFormat/>
    <w:rPr>
      <w:rFonts w:eastAsia="宋体"/>
      <w:lang w:val="en-GB" w:eastAsia="en-US" w:bidi="ar-SA"/>
    </w:rPr>
  </w:style>
  <w:style w:type="paragraph" w:customStyle="1" w:styleId="B2">
    <w:name w:val="B2"/>
    <w:basedOn w:val="List2"/>
    <w:link w:val="B2Char"/>
    <w:qFormat/>
    <w:pPr>
      <w:ind w:leftChars="0" w:left="851" w:firstLineChars="0" w:hanging="284"/>
    </w:pPr>
    <w:rPr>
      <w:rFonts w:eastAsia="宋体"/>
    </w:rPr>
  </w:style>
  <w:style w:type="character" w:customStyle="1" w:styleId="ListParagraphChar">
    <w:name w:val="List Paragraph Char"/>
    <w:link w:val="ListParagraph1"/>
    <w:uiPriority w:val="34"/>
    <w:qFormat/>
    <w:rPr>
      <w:rFonts w:eastAsia="Times New Roman"/>
      <w:lang w:val="en-GB" w:eastAsia="en-US"/>
    </w:rPr>
  </w:style>
  <w:style w:type="paragraph" w:customStyle="1" w:styleId="ListParagraph1">
    <w:name w:val="List Paragraph1"/>
    <w:basedOn w:val="Normal"/>
    <w:link w:val="ListParagraphChar"/>
    <w:uiPriority w:val="34"/>
    <w:qFormat/>
    <w:pPr>
      <w:ind w:left="720"/>
      <w:contextualSpacing/>
    </w:pPr>
  </w:style>
  <w:style w:type="character" w:customStyle="1" w:styleId="shorttext">
    <w:name w:val="short_text"/>
    <w:basedOn w:val="DefaultParagraphFont"/>
    <w:qFormat/>
  </w:style>
  <w:style w:type="character" w:customStyle="1" w:styleId="B3Char">
    <w:name w:val="B3 Char"/>
    <w:qFormat/>
    <w:rPr>
      <w:lang w:val="en-GB" w:eastAsia="ja-JP" w:bidi="ar-SA"/>
    </w:rPr>
  </w:style>
  <w:style w:type="character" w:customStyle="1" w:styleId="def">
    <w:name w:val="def"/>
    <w:basedOn w:val="DefaultParagraphFont"/>
    <w:qFormat/>
  </w:style>
  <w:style w:type="character" w:customStyle="1" w:styleId="TACChar">
    <w:name w:val="TAC Char"/>
    <w:link w:val="TAC"/>
    <w:qFormat/>
    <w:rPr>
      <w:rFonts w:ascii="Arial" w:eastAsia="宋体" w:hAnsi="Arial"/>
      <w:sz w:val="18"/>
      <w:lang w:val="en-GB" w:eastAsia="en-US"/>
    </w:rPr>
  </w:style>
  <w:style w:type="character" w:customStyle="1" w:styleId="Heading2Char">
    <w:name w:val="Heading 2 Char"/>
    <w:link w:val="Heading2"/>
    <w:qFormat/>
    <w:rPr>
      <w:rFonts w:ascii="Arial" w:eastAsia="Times New Roman" w:hAnsi="Arial"/>
      <w:bCs/>
      <w:iCs/>
      <w:sz w:val="28"/>
      <w:szCs w:val="28"/>
      <w:lang w:val="en-GB" w:eastAsia="en-US"/>
    </w:rPr>
  </w:style>
  <w:style w:type="character" w:customStyle="1" w:styleId="TANChar">
    <w:name w:val="TAN Char"/>
    <w:link w:val="TAN"/>
    <w:qFormat/>
    <w:rPr>
      <w:rFonts w:ascii="Arial" w:eastAsia="宋体" w:hAnsi="Arial"/>
      <w:sz w:val="18"/>
      <w:lang w:val="en-GB" w:eastAsia="ja-JP" w:bidi="ar-SA"/>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FChar">
    <w:name w:val="TF Char"/>
    <w:link w:val="TF"/>
    <w:qFormat/>
    <w:rPr>
      <w:rFonts w:ascii="Arial" w:hAnsi="Arial"/>
      <w:b/>
      <w:lang w:val="en-GB" w:eastAsia="en-US" w:bidi="ar-SA"/>
    </w:rPr>
  </w:style>
  <w:style w:type="paragraph" w:customStyle="1" w:styleId="TF">
    <w:name w:val="TF"/>
    <w:basedOn w:val="Normal"/>
    <w:link w:val="TFChar"/>
    <w:qFormat/>
    <w:pPr>
      <w:keepLines/>
      <w:spacing w:after="240"/>
      <w:jc w:val="center"/>
    </w:pPr>
    <w:rPr>
      <w:rFonts w:ascii="Arial" w:eastAsia="MS Mincho" w:hAnsi="Arial"/>
      <w:b/>
    </w:rPr>
  </w:style>
  <w:style w:type="character" w:customStyle="1" w:styleId="NOChar">
    <w:name w:val="NO Char"/>
    <w:link w:val="NO"/>
    <w:qFormat/>
    <w:rPr>
      <w:rFonts w:eastAsia="宋体"/>
      <w:lang w:val="en-GB" w:eastAsia="en-US" w:bidi="ar-SA"/>
    </w:rPr>
  </w:style>
  <w:style w:type="paragraph" w:customStyle="1" w:styleId="NO">
    <w:name w:val="NO"/>
    <w:basedOn w:val="Normal"/>
    <w:link w:val="NOChar"/>
    <w:qFormat/>
    <w:pPr>
      <w:keepLines/>
      <w:ind w:left="1135" w:hanging="851"/>
    </w:pPr>
    <w:rPr>
      <w:rFonts w:eastAsia="宋体"/>
    </w:rPr>
  </w:style>
  <w:style w:type="character" w:customStyle="1" w:styleId="PlaceholderText1">
    <w:name w:val="Placeholder Text1"/>
    <w:uiPriority w:val="99"/>
    <w:semiHidden/>
    <w:qFormat/>
    <w:rPr>
      <w:color w:val="808080"/>
    </w:rPr>
  </w:style>
  <w:style w:type="character" w:customStyle="1" w:styleId="hps">
    <w:name w:val="hps"/>
    <w:basedOn w:val="DefaultParagraphFont"/>
    <w:qFormat/>
  </w:style>
  <w:style w:type="character" w:customStyle="1" w:styleId="THChar">
    <w:name w:val="TH Char"/>
    <w:link w:val="TH"/>
    <w:qFormat/>
    <w:rPr>
      <w:rFonts w:ascii="Arial" w:eastAsia="宋体" w:hAnsi="Arial"/>
      <w:b/>
      <w:lang w:val="en-GB" w:eastAsia="en-US" w:bidi="ar-SA"/>
    </w:rPr>
  </w:style>
  <w:style w:type="paragraph" w:customStyle="1" w:styleId="TH">
    <w:name w:val="TH"/>
    <w:basedOn w:val="Normal"/>
    <w:link w:val="THChar"/>
    <w:qFormat/>
    <w:pPr>
      <w:keepNext/>
      <w:keepLines/>
      <w:spacing w:before="60"/>
      <w:jc w:val="center"/>
    </w:pPr>
    <w:rPr>
      <w:rFonts w:ascii="Arial" w:eastAsia="宋体" w:hAnsi="Arial"/>
      <w:b/>
    </w:rPr>
  </w:style>
  <w:style w:type="character" w:customStyle="1" w:styleId="B10">
    <w:name w:val="B1 (文字)"/>
    <w:qFormat/>
    <w:rPr>
      <w:lang w:val="en-GB" w:eastAsia="ja-JP" w:bidi="ar-SA"/>
    </w:rPr>
  </w:style>
  <w:style w:type="character" w:customStyle="1" w:styleId="TALCar">
    <w:name w:val="TAL Car"/>
    <w:link w:val="TAL"/>
    <w:qFormat/>
    <w:rPr>
      <w:rFonts w:ascii="Arial" w:eastAsia="宋体" w:hAnsi="Arial"/>
      <w:sz w:val="18"/>
      <w:lang w:val="en-GB" w:eastAsia="en-US" w:bidi="ar-SA"/>
    </w:rPr>
  </w:style>
  <w:style w:type="character" w:customStyle="1" w:styleId="TFZchn">
    <w:name w:val="TF Zchn"/>
    <w:qFormat/>
    <w:rPr>
      <w:rFonts w:ascii="Arial" w:hAnsi="Arial"/>
      <w:b/>
      <w:lang w:val="en-GB" w:eastAsia="en-GB" w:bidi="ar-SA"/>
    </w:rPr>
  </w:style>
  <w:style w:type="character" w:customStyle="1" w:styleId="B3Char2">
    <w:name w:val="B3 Char2"/>
    <w:link w:val="B3"/>
    <w:qFormat/>
    <w:rPr>
      <w:rFonts w:eastAsia="宋体"/>
      <w:lang w:val="en-GB" w:eastAsia="en-US" w:bidi="ar-SA"/>
    </w:rPr>
  </w:style>
  <w:style w:type="paragraph" w:customStyle="1" w:styleId="B3">
    <w:name w:val="B3"/>
    <w:basedOn w:val="List3"/>
    <w:link w:val="B3Char2"/>
    <w:qFormat/>
    <w:pPr>
      <w:ind w:leftChars="0" w:left="1135" w:firstLineChars="0" w:hanging="284"/>
    </w:pPr>
    <w:rPr>
      <w:rFonts w:eastAsia="宋体"/>
    </w:rPr>
  </w:style>
  <w:style w:type="character" w:customStyle="1" w:styleId="EditorsNoteChar">
    <w:name w:val="Editor's Note Char"/>
    <w:link w:val="EditorsNote"/>
    <w:qFormat/>
    <w:rPr>
      <w:color w:val="FF0000"/>
      <w:lang w:val="en-GB" w:eastAsia="en-US" w:bidi="ar-SA"/>
    </w:rPr>
  </w:style>
  <w:style w:type="paragraph" w:customStyle="1" w:styleId="EditorsNote">
    <w:name w:val="Editor's Note"/>
    <w:basedOn w:val="NO"/>
    <w:link w:val="EditorsNoteChar"/>
    <w:qFormat/>
    <w:rPr>
      <w:rFonts w:eastAsia="MS Mincho"/>
      <w:color w:val="FF0000"/>
    </w:rPr>
  </w:style>
  <w:style w:type="character" w:customStyle="1" w:styleId="apple-converted-space">
    <w:name w:val="apple-converted-space"/>
    <w:basedOn w:val="DefaultParagraphFont"/>
    <w:qFormat/>
  </w:style>
  <w:style w:type="paragraph" w:customStyle="1" w:styleId="NW">
    <w:name w:val="NW"/>
    <w:basedOn w:val="NO"/>
    <w:qFormat/>
    <w:pPr>
      <w:spacing w:after="0"/>
    </w:pPr>
  </w:style>
  <w:style w:type="paragraph" w:customStyle="1" w:styleId="EQ">
    <w:name w:val="EQ"/>
    <w:basedOn w:val="Normal"/>
    <w:next w:val="Normal"/>
    <w:qFormat/>
    <w:pPr>
      <w:keepLines/>
      <w:tabs>
        <w:tab w:val="center" w:pos="4536"/>
        <w:tab w:val="right" w:pos="9072"/>
      </w:tabs>
    </w:pPr>
    <w:rPr>
      <w:rFonts w:eastAsia="宋体"/>
      <w:lang w:eastAsia="zh-CN"/>
    </w:rPr>
  </w:style>
  <w:style w:type="paragraph" w:customStyle="1" w:styleId="a">
    <w:name w:val="(文字) (文字)"/>
    <w:semiHidden/>
    <w:qFormat/>
    <w:pPr>
      <w:keepNext/>
      <w:tabs>
        <w:tab w:val="left" w:pos="851"/>
      </w:tabs>
      <w:autoSpaceDE w:val="0"/>
      <w:autoSpaceDN w:val="0"/>
      <w:adjustRightInd w:val="0"/>
      <w:spacing w:before="60" w:after="60" w:line="259" w:lineRule="auto"/>
      <w:ind w:left="851" w:hanging="851"/>
      <w:jc w:val="both"/>
    </w:pPr>
    <w:rPr>
      <w:rFonts w:cs="Arial"/>
      <w:color w:val="0000FF"/>
      <w:kern w:val="2"/>
      <w:sz w:val="22"/>
    </w:rPr>
  </w:style>
  <w:style w:type="paragraph" w:customStyle="1" w:styleId="1">
    <w:name w:val="列出段落1"/>
    <w:basedOn w:val="Normal"/>
    <w:uiPriority w:val="34"/>
    <w:qFormat/>
    <w:pPr>
      <w:ind w:left="720"/>
      <w:contextualSpacing/>
    </w:p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Doc-title">
    <w:name w:val="Doc-title"/>
    <w:basedOn w:val="Normal"/>
    <w:next w:val="Normal"/>
    <w:qFormat/>
    <w:pPr>
      <w:spacing w:after="0"/>
      <w:ind w:left="1260" w:hanging="1260"/>
    </w:pPr>
    <w:rPr>
      <w:rFonts w:ascii="Arial" w:eastAsia="MS Mincho" w:hAnsi="Arial"/>
      <w:szCs w:val="24"/>
      <w:lang w:eastAsia="en-GB"/>
    </w:rPr>
  </w:style>
  <w:style w:type="paragraph" w:customStyle="1" w:styleId="CharCharCharChar0">
    <w:name w:val="Char Char Char Char"/>
    <w:basedOn w:val="Normal"/>
    <w:qFormat/>
    <w:pPr>
      <w:spacing w:after="160" w:line="240" w:lineRule="exact"/>
    </w:pPr>
    <w:rPr>
      <w:rFonts w:ascii="Verdana" w:eastAsia="宋体" w:hAnsi="Verdana"/>
      <w:lang w:val="en-US"/>
    </w:rPr>
  </w:style>
  <w:style w:type="paragraph" w:customStyle="1" w:styleId="textintend1">
    <w:name w:val="text intend 1"/>
    <w:basedOn w:val="Normal"/>
    <w:qFormat/>
    <w:pPr>
      <w:numPr>
        <w:numId w:val="2"/>
      </w:numPr>
      <w:spacing w:after="120"/>
      <w:jc w:val="both"/>
    </w:pPr>
    <w:rPr>
      <w:rFonts w:eastAsia="MS Mincho"/>
      <w:sz w:val="24"/>
      <w:lang w:val="en-US"/>
    </w:rPr>
  </w:style>
  <w:style w:type="paragraph" w:customStyle="1" w:styleId="CharCharCharCharCharChar">
    <w:name w:val="Char Char Char Char Char Char"/>
    <w:basedOn w:val="Normal"/>
    <w:semiHidden/>
    <w:qFormat/>
    <w:pPr>
      <w:spacing w:after="160" w:line="240" w:lineRule="exact"/>
    </w:pPr>
    <w:rPr>
      <w:rFonts w:ascii="Arial" w:eastAsia="宋体" w:hAnsi="Arial" w:cs="Arial"/>
      <w:color w:val="0000FF"/>
      <w:kern w:val="2"/>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RCoverPage">
    <w:name w:val="CR Cover Page"/>
    <w:qFormat/>
    <w:pPr>
      <w:spacing w:after="120" w:line="259" w:lineRule="auto"/>
    </w:pPr>
    <w:rPr>
      <w:rFonts w:ascii="Arial" w:eastAsia="Batang" w:hAnsi="Arial"/>
      <w:lang w:val="en-GB" w:eastAsia="en-US"/>
    </w:rPr>
  </w:style>
  <w:style w:type="paragraph" w:customStyle="1" w:styleId="StyleHeading1NMPHeading1H1h11h12h13h14h15h16appheadin">
    <w:name w:val="Style Heading 1NMP Heading 1H1h11h12h13h14h15h16app headin..."/>
    <w:basedOn w:val="Heading1"/>
    <w:qFormat/>
    <w:pPr>
      <w:keepLines w:val="0"/>
      <w:numPr>
        <w:numId w:val="3"/>
      </w:numPr>
      <w:pBdr>
        <w:top w:val="none" w:sz="0" w:space="0" w:color="auto"/>
      </w:pBdr>
      <w:spacing w:after="60"/>
    </w:pPr>
    <w:rPr>
      <w:rFonts w:eastAsia="Batang" w:cs="Arial"/>
      <w:b/>
      <w:bCs/>
      <w:kern w:val="32"/>
      <w:sz w:val="28"/>
      <w:szCs w:val="32"/>
    </w:rPr>
  </w:style>
  <w:style w:type="paragraph" w:customStyle="1" w:styleId="CharChar1">
    <w:name w:val="Char Char1"/>
    <w:basedOn w:val="DocumentMap"/>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customStyle="1" w:styleId="10">
    <w:name w:val="1"/>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
    <w:name w:val="Char Char (文字) (文字) Char Char"/>
    <w:semiHidden/>
    <w:qFormat/>
    <w:pPr>
      <w:keepNext/>
      <w:numPr>
        <w:numId w:val="4"/>
      </w:numPr>
      <w:autoSpaceDE w:val="0"/>
      <w:autoSpaceDN w:val="0"/>
      <w:adjustRightInd w:val="0"/>
      <w:spacing w:before="60" w:after="60" w:line="259" w:lineRule="auto"/>
      <w:jc w:val="both"/>
    </w:pPr>
    <w:rPr>
      <w:rFonts w:ascii="Arial" w:hAnsi="Arial" w:cs="Arial"/>
      <w:color w:val="0000FF"/>
      <w:kern w:val="2"/>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Reference0">
    <w:name w:val="Reference"/>
    <w:basedOn w:val="Normal"/>
    <w:qFormat/>
    <w:pPr>
      <w:widowControl w:val="0"/>
      <w:numPr>
        <w:numId w:val="5"/>
      </w:numPr>
      <w:spacing w:after="0"/>
      <w:jc w:val="both"/>
    </w:pPr>
    <w:rPr>
      <w:rFonts w:eastAsia="MS Mincho"/>
      <w:kern w:val="2"/>
      <w:sz w:val="21"/>
      <w:szCs w:val="24"/>
      <w:lang w:val="de-DE" w:eastAsia="ja-JP"/>
    </w:rPr>
  </w:style>
  <w:style w:type="paragraph" w:customStyle="1" w:styleId="Style4">
    <w:name w:val="Style4"/>
    <w:basedOn w:val="Normal"/>
    <w:qFormat/>
    <w:pPr>
      <w:keepNext/>
      <w:spacing w:before="480" w:after="120" w:line="380" w:lineRule="atLeast"/>
      <w:outlineLvl w:val="2"/>
    </w:pPr>
    <w:rPr>
      <w:rFonts w:ascii="Arial" w:hAnsi="Arial" w:cs="Arial"/>
      <w:b/>
      <w:sz w:val="28"/>
      <w:szCs w:val="28"/>
    </w:rPr>
  </w:style>
  <w:style w:type="paragraph" w:customStyle="1" w:styleId="2">
    <w:name w:val="标题2"/>
    <w:basedOn w:val="Normal"/>
    <w:qFormat/>
    <w:pPr>
      <w:widowControl w:val="0"/>
      <w:autoSpaceDE w:val="0"/>
      <w:autoSpaceDN w:val="0"/>
      <w:adjustRightInd w:val="0"/>
      <w:spacing w:after="0" w:line="360" w:lineRule="auto"/>
    </w:pPr>
    <w:rPr>
      <w:rFonts w:ascii="宋体" w:eastAsia="宋体"/>
      <w:sz w:val="24"/>
      <w:lang w:val="en-US" w:eastAsia="zh-CN"/>
    </w:rPr>
  </w:style>
  <w:style w:type="paragraph" w:customStyle="1" w:styleId="CharCharChar">
    <w:name w:val="Char Char Char"/>
    <w:basedOn w:val="Normal"/>
    <w:semiHidden/>
    <w:qFormat/>
    <w:pPr>
      <w:spacing w:after="160" w:line="240" w:lineRule="exact"/>
    </w:pPr>
    <w:rPr>
      <w:rFonts w:ascii="Arial" w:eastAsia="宋体" w:hAnsi="Arial" w:cs="Arial"/>
      <w:color w:val="0000FF"/>
      <w:kern w:val="2"/>
      <w:lang w:val="en-US" w:eastAsia="zh-CN"/>
    </w:rPr>
  </w:style>
  <w:style w:type="paragraph" w:customStyle="1" w:styleId="Revision1">
    <w:name w:val="Revision1"/>
    <w:uiPriority w:val="99"/>
    <w:semiHidden/>
    <w:qFormat/>
    <w:pPr>
      <w:spacing w:after="160" w:line="259" w:lineRule="auto"/>
    </w:pPr>
    <w:rPr>
      <w:rFonts w:eastAsia="Times New Roman"/>
      <w:lang w:val="en-GB" w:eastAsia="en-US"/>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references">
    <w:name w:val="references"/>
    <w:qFormat/>
    <w:pPr>
      <w:numPr>
        <w:numId w:val="6"/>
      </w:numPr>
      <w:spacing w:after="50" w:line="180" w:lineRule="exact"/>
      <w:jc w:val="both"/>
    </w:pPr>
    <w:rPr>
      <w:rFonts w:eastAsia="MS Mincho"/>
      <w:szCs w:val="16"/>
      <w:lang w:eastAsia="en-US"/>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FP">
    <w:name w:val="FP"/>
    <w:basedOn w:val="Normal"/>
    <w:qFormat/>
    <w:pPr>
      <w:spacing w:after="0"/>
    </w:pPr>
    <w:rPr>
      <w:rFonts w:eastAsia="宋体"/>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Proposal">
    <w:name w:val="Proposal"/>
    <w:basedOn w:val="Normal"/>
    <w:qFormat/>
    <w:pPr>
      <w:numPr>
        <w:numId w:val="7"/>
      </w:numPr>
      <w:tabs>
        <w:tab w:val="left" w:pos="1701"/>
      </w:tabs>
      <w:overflowPunct w:val="0"/>
      <w:textAlignment w:val="baseline"/>
    </w:pPr>
    <w:rPr>
      <w:rFonts w:ascii="Arial" w:eastAsia="宋体" w:hAnsi="Arial"/>
      <w:b/>
      <w:bCs/>
      <w:lang w:eastAsia="zh-CN"/>
    </w:rPr>
  </w:style>
  <w:style w:type="paragraph" w:customStyle="1" w:styleId="CharChar0">
    <w:name w:val="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szCs w:val="24"/>
    </w:rPr>
  </w:style>
  <w:style w:type="paragraph" w:customStyle="1" w:styleId="ListParagraph11">
    <w:name w:val="List Paragraph11"/>
    <w:basedOn w:val="Normal"/>
    <w:uiPriority w:val="34"/>
    <w:qFormat/>
    <w:pPr>
      <w:spacing w:after="200" w:line="276" w:lineRule="auto"/>
      <w:ind w:firstLineChars="200" w:firstLine="420"/>
    </w:pPr>
    <w:rPr>
      <w:rFonts w:ascii="Calibri" w:eastAsia="Calibri" w:hAnsi="Calibri"/>
      <w:sz w:val="22"/>
      <w:szCs w:val="22"/>
      <w:lang w:val="en-US"/>
    </w:rPr>
  </w:style>
  <w:style w:type="paragraph" w:customStyle="1" w:styleId="Char">
    <w:name w:val="Char"/>
    <w:semiHidden/>
    <w:qFormat/>
    <w:pPr>
      <w:keepNext/>
      <w:tabs>
        <w:tab w:val="left" w:pos="851"/>
      </w:tabs>
      <w:autoSpaceDE w:val="0"/>
      <w:autoSpaceDN w:val="0"/>
      <w:adjustRightInd w:val="0"/>
      <w:spacing w:before="60" w:after="60" w:line="259" w:lineRule="auto"/>
      <w:ind w:left="851" w:hanging="851"/>
      <w:jc w:val="both"/>
    </w:pPr>
    <w:rPr>
      <w:rFonts w:cs="Arial"/>
      <w:color w:val="0000FF"/>
      <w:kern w:val="2"/>
      <w:sz w:val="22"/>
    </w:rPr>
  </w:style>
  <w:style w:type="paragraph" w:customStyle="1" w:styleId="doc-title0">
    <w:name w:val="doc-title"/>
    <w:basedOn w:val="Normal"/>
    <w:qFormat/>
    <w:pPr>
      <w:spacing w:before="100" w:beforeAutospacing="1" w:after="100" w:afterAutospacing="1"/>
    </w:pPr>
    <w:rPr>
      <w:rFonts w:eastAsia="宋体"/>
      <w:sz w:val="24"/>
      <w:szCs w:val="24"/>
      <w:lang w:val="en-US" w:eastAsia="zh-CN"/>
    </w:rPr>
  </w:style>
  <w:style w:type="paragraph" w:customStyle="1" w:styleId="reference">
    <w:name w:val="reference"/>
    <w:basedOn w:val="BodyText"/>
    <w:qFormat/>
    <w:pPr>
      <w:numPr>
        <w:numId w:val="8"/>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CharChar1">
    <w:name w:val="Char Char Char Char (文字) (文字)"/>
    <w:semiHidden/>
    <w:qFormat/>
    <w:pPr>
      <w:keepNext/>
      <w:tabs>
        <w:tab w:val="left" w:pos="851"/>
      </w:tabs>
      <w:autoSpaceDE w:val="0"/>
      <w:autoSpaceDN w:val="0"/>
      <w:adjustRightInd w:val="0"/>
      <w:spacing w:before="60" w:after="60" w:line="259" w:lineRule="auto"/>
      <w:ind w:left="851" w:hanging="851"/>
      <w:jc w:val="both"/>
    </w:pPr>
    <w:rPr>
      <w:rFonts w:cs="Arial"/>
      <w:color w:val="0000FF"/>
      <w:kern w:val="2"/>
      <w:sz w:val="22"/>
    </w:rPr>
  </w:style>
  <w:style w:type="paragraph" w:customStyle="1" w:styleId="B5">
    <w:name w:val="B5"/>
    <w:basedOn w:val="List5"/>
    <w:qFormat/>
    <w:pPr>
      <w:ind w:leftChars="0" w:left="1702" w:firstLineChars="0" w:hanging="284"/>
    </w:pPr>
    <w:rPr>
      <w:rFonts w:eastAsia="宋体"/>
    </w:rPr>
  </w:style>
  <w:style w:type="paragraph" w:customStyle="1" w:styleId="EW">
    <w:name w:val="EW"/>
    <w:basedOn w:val="Normal"/>
    <w:qFormat/>
    <w:pPr>
      <w:keepLines/>
      <w:spacing w:after="0"/>
      <w:ind w:left="1702" w:hanging="1418"/>
    </w:pPr>
    <w:rPr>
      <w:rFonts w:eastAsia="宋体"/>
    </w:rPr>
  </w:style>
  <w:style w:type="paragraph" w:customStyle="1" w:styleId="20">
    <w:name w:val="列出段落2"/>
    <w:basedOn w:val="Normal"/>
    <w:uiPriority w:val="99"/>
    <w:qFormat/>
    <w:pPr>
      <w:ind w:left="720"/>
      <w:contextualSpacing/>
    </w:pPr>
  </w:style>
  <w:style w:type="paragraph" w:customStyle="1" w:styleId="3">
    <w:name w:val="列出段落3"/>
    <w:basedOn w:val="Normal"/>
    <w:uiPriority w:val="34"/>
    <w:qFormat/>
    <w:pPr>
      <w:overflowPunct w:val="0"/>
      <w:autoSpaceDE w:val="0"/>
      <w:autoSpaceDN w:val="0"/>
      <w:adjustRightInd w:val="0"/>
      <w:ind w:left="720"/>
      <w:contextualSpacing/>
      <w:textAlignment w:val="baseline"/>
    </w:pPr>
    <w:rPr>
      <w:rFonts w:eastAsia="宋体"/>
      <w:lang w:eastAsia="ja-JP"/>
    </w:rPr>
  </w:style>
  <w:style w:type="paragraph" w:customStyle="1" w:styleId="ListParagraph2">
    <w:name w:val="List Paragraph2"/>
    <w:basedOn w:val="Normal"/>
    <w:uiPriority w:val="34"/>
    <w:qFormat/>
    <w:pPr>
      <w:overflowPunct w:val="0"/>
      <w:autoSpaceDE w:val="0"/>
      <w:autoSpaceDN w:val="0"/>
      <w:adjustRightInd w:val="0"/>
      <w:ind w:left="720"/>
      <w:contextualSpacing/>
      <w:textAlignment w:val="baseline"/>
    </w:pPr>
    <w:rPr>
      <w:rFonts w:eastAsia="宋体"/>
      <w:lang w:eastAsia="ja-JP"/>
    </w:rPr>
  </w:style>
  <w:style w:type="paragraph" w:customStyle="1" w:styleId="ListParagraph3">
    <w:name w:val="List Paragraph3"/>
    <w:basedOn w:val="Normal"/>
    <w:uiPriority w:val="34"/>
    <w:qFormat/>
    <w:pPr>
      <w:overflowPunct w:val="0"/>
      <w:autoSpaceDE w:val="0"/>
      <w:autoSpaceDN w:val="0"/>
      <w:adjustRightInd w:val="0"/>
      <w:ind w:left="720"/>
      <w:contextualSpacing/>
      <w:textAlignment w:val="baseline"/>
    </w:pPr>
    <w:rPr>
      <w:rFonts w:eastAsia="宋体"/>
      <w:lang w:eastAsia="ja-JP"/>
    </w:rPr>
  </w:style>
  <w:style w:type="paragraph" w:customStyle="1" w:styleId="ListParagraph4">
    <w:name w:val="List Paragraph4"/>
    <w:basedOn w:val="Normal"/>
    <w:uiPriority w:val="34"/>
    <w:qFormat/>
    <w:pPr>
      <w:spacing w:after="0"/>
      <w:ind w:left="720"/>
      <w:contextualSpacing/>
    </w:pPr>
    <w:rPr>
      <w:sz w:val="24"/>
      <w:szCs w:val="24"/>
      <w:lang w:val="fi-FI" w:eastAsia="zh-CN"/>
    </w:rPr>
  </w:style>
  <w:style w:type="paragraph" w:customStyle="1" w:styleId="Agreement">
    <w:name w:val="Agreement"/>
    <w:basedOn w:val="Normal"/>
    <w:next w:val="Doc-text2"/>
    <w:qFormat/>
    <w:pPr>
      <w:numPr>
        <w:numId w:val="9"/>
      </w:numPr>
      <w:spacing w:before="60" w:after="0"/>
    </w:pPr>
    <w:rPr>
      <w:rFonts w:eastAsia="MS Mincho"/>
      <w:b/>
      <w:szCs w:val="24"/>
      <w:lang w:eastAsia="en-GB"/>
    </w:rPr>
  </w:style>
  <w:style w:type="paragraph" w:customStyle="1" w:styleId="Revision2">
    <w:name w:val="Revision2"/>
    <w:hidden/>
    <w:uiPriority w:val="99"/>
    <w:semiHidden/>
    <w:qFormat/>
    <w:pPr>
      <w:spacing w:after="160" w:line="259" w:lineRule="auto"/>
    </w:pPr>
    <w:rPr>
      <w:rFonts w:eastAsia="Times New Roman"/>
      <w:lang w:val="en-GB" w:eastAsia="en-US"/>
    </w:rPr>
  </w:style>
  <w:style w:type="paragraph" w:customStyle="1" w:styleId="30">
    <w:name w:val="正文3"/>
    <w:qFormat/>
    <w:pPr>
      <w:spacing w:after="160" w:line="259" w:lineRule="auto"/>
    </w:pPr>
    <w:rPr>
      <w:rFonts w:ascii="Times" w:hAnsi="Times" w:cs="Times"/>
      <w:sz w:val="24"/>
      <w:szCs w:val="24"/>
    </w:rPr>
  </w:style>
  <w:style w:type="paragraph" w:customStyle="1" w:styleId="ListParagraph41">
    <w:name w:val="List Paragraph41"/>
    <w:basedOn w:val="Normal"/>
    <w:uiPriority w:val="34"/>
    <w:qFormat/>
    <w:pPr>
      <w:spacing w:after="0"/>
      <w:ind w:left="720"/>
      <w:contextualSpacing/>
    </w:pPr>
    <w:rPr>
      <w:sz w:val="24"/>
      <w:szCs w:val="24"/>
      <w:lang w:val="fi-FI" w:eastAsia="zh-CN"/>
    </w:rPr>
  </w:style>
  <w:style w:type="paragraph" w:styleId="ListParagraph">
    <w:name w:val="List Paragraph"/>
    <w:basedOn w:val="Normal"/>
    <w:uiPriority w:val="99"/>
    <w:rsid w:val="00D84AB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7</Pages>
  <Words>2494</Words>
  <Characters>14217</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16678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29</cp:revision>
  <cp:lastPrinted>2018-02-16T23:29:00Z</cp:lastPrinted>
  <dcterms:created xsi:type="dcterms:W3CDTF">2021-01-15T08:17:00Z</dcterms:created>
  <dcterms:modified xsi:type="dcterms:W3CDTF">2021-01-17T18:42:00Z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ies>
</file>